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36CDCD" w14:textId="77777777" w:rsidR="00562E1F" w:rsidRDefault="00E72337" w:rsidP="004261EF">
      <w:pPr>
        <w:pStyle w:val="berschrift3"/>
        <w:spacing w:before="0" w:after="120"/>
        <w:rPr>
          <w:color w:val="001941"/>
          <w:sz w:val="22"/>
        </w:rPr>
      </w:pPr>
      <w:r>
        <w:rPr>
          <w:color w:val="001941"/>
          <w:sz w:val="22"/>
        </w:rPr>
        <w:t>Corte de tableros: un juego de niños</w:t>
      </w:r>
    </w:p>
    <w:p w14:paraId="3881F50F" w14:textId="77777777" w:rsidR="001A24EE" w:rsidRDefault="00D45A14" w:rsidP="00E84406">
      <w:pPr>
        <w:pStyle w:val="berschrift1"/>
        <w:spacing w:after="360"/>
        <w:rPr>
          <w:color w:val="00A0DC"/>
          <w:szCs w:val="32"/>
        </w:rPr>
      </w:pPr>
      <w:r>
        <w:rPr>
          <w:color w:val="00A0DC"/>
          <w:szCs w:val="32"/>
        </w:rPr>
        <w:t>Innovaciones de HOMAG para el corte en el sector pyme</w:t>
      </w:r>
    </w:p>
    <w:p w14:paraId="6CA31424" w14:textId="7463803F" w:rsidR="00C567E9" w:rsidRPr="004C1F91" w:rsidRDefault="00426E86" w:rsidP="00BC0963">
      <w:pPr>
        <w:rPr>
          <w:sz w:val="22"/>
          <w:szCs w:val="22"/>
        </w:rPr>
      </w:pPr>
      <w:r>
        <w:rPr>
          <w:sz w:val="22"/>
          <w:szCs w:val="22"/>
        </w:rPr>
        <w:t xml:space="preserve">Automatizado pero adecuado. Sencillo pero inteligente. Versátil y rápido en el cambio. Estos son los puntos fuertes con los que destacan las innovaciones de HOMAG más recientes para el corte en el sector pyme. En la HOLZ-HANDWERK se podrán ver las novedades en el corte de tableros. La gama de innovaciones incluye desde la sierra robotizada SAWTEQ B-300 </w:t>
      </w:r>
      <w:proofErr w:type="spellStart"/>
      <w:r>
        <w:rPr>
          <w:sz w:val="22"/>
          <w:szCs w:val="22"/>
        </w:rPr>
        <w:t>flexTec</w:t>
      </w:r>
      <w:proofErr w:type="spellEnd"/>
      <w:r>
        <w:rPr>
          <w:sz w:val="22"/>
          <w:szCs w:val="22"/>
        </w:rPr>
        <w:t>, pasando por la sierra muy compacta SAWTEQ B-130 hasta las soluciones prácticas para la gestión inteligente de materiales y herramientas.</w:t>
      </w:r>
    </w:p>
    <w:p w14:paraId="4748A529" w14:textId="77777777" w:rsidR="00F22E21" w:rsidRDefault="00F22E21" w:rsidP="00BC0963">
      <w:pPr>
        <w:rPr>
          <w:i/>
          <w:szCs w:val="24"/>
        </w:rPr>
      </w:pPr>
    </w:p>
    <w:p w14:paraId="48F4E7F1" w14:textId="77777777" w:rsidR="00F758A1" w:rsidRPr="00F758A1" w:rsidRDefault="005610E4" w:rsidP="004C1F91">
      <w:pPr>
        <w:pStyle w:val="berschrift1"/>
        <w:rPr>
          <w:color w:val="00A0DC"/>
          <w:sz w:val="24"/>
          <w:szCs w:val="24"/>
        </w:rPr>
      </w:pPr>
      <w:r>
        <w:rPr>
          <w:color w:val="00A0DC"/>
          <w:sz w:val="24"/>
          <w:szCs w:val="24"/>
        </w:rPr>
        <w:t xml:space="preserve">Eficiente de forma automática e increíblemente flexible. </w:t>
      </w:r>
      <w:r>
        <w:rPr>
          <w:color w:val="00A0DC"/>
          <w:sz w:val="24"/>
          <w:szCs w:val="24"/>
        </w:rPr>
        <w:br/>
        <w:t xml:space="preserve">SAWTEQ B-300 </w:t>
      </w:r>
      <w:proofErr w:type="spellStart"/>
      <w:r>
        <w:rPr>
          <w:color w:val="00A0DC"/>
          <w:sz w:val="24"/>
          <w:szCs w:val="24"/>
        </w:rPr>
        <w:t>flexTec</w:t>
      </w:r>
      <w:proofErr w:type="spellEnd"/>
      <w:r>
        <w:rPr>
          <w:color w:val="00A0DC"/>
          <w:sz w:val="24"/>
          <w:szCs w:val="24"/>
        </w:rPr>
        <w:t>: la sierra robotizada para el sector pyme</w:t>
      </w:r>
    </w:p>
    <w:p w14:paraId="7672DE6A" w14:textId="01552C3E" w:rsidR="00693D29" w:rsidRPr="004C1F91" w:rsidRDefault="00D87033" w:rsidP="00D95E48">
      <w:pPr>
        <w:rPr>
          <w:sz w:val="22"/>
          <w:szCs w:val="22"/>
        </w:rPr>
      </w:pPr>
      <w:r>
        <w:rPr>
          <w:sz w:val="22"/>
          <w:szCs w:val="22"/>
        </w:rPr>
        <w:t xml:space="preserve">El poder de cambio es una de las cualidades más importantes del sector pyme. Algunas veces habrá programados tamaños de lote pequeños en la línea de corte que podrán procesarse casi de forma automatizada. Otras veces se necesitará una producción en masa con tamaños de lote grandes. Y entremedias habrá que adoptar decisiones rápidas. Gracias a los modelos </w:t>
      </w:r>
      <w:r>
        <w:rPr>
          <w:b/>
          <w:bCs/>
          <w:sz w:val="22"/>
          <w:szCs w:val="22"/>
        </w:rPr>
        <w:t xml:space="preserve">SAWTEQ B-300 </w:t>
      </w:r>
      <w:proofErr w:type="spellStart"/>
      <w:r>
        <w:rPr>
          <w:b/>
          <w:bCs/>
          <w:sz w:val="22"/>
          <w:szCs w:val="22"/>
        </w:rPr>
        <w:t>flexTec</w:t>
      </w:r>
      <w:proofErr w:type="spellEnd"/>
      <w:r>
        <w:rPr>
          <w:sz w:val="22"/>
          <w:szCs w:val="22"/>
        </w:rPr>
        <w:t xml:space="preserve"> y </w:t>
      </w:r>
      <w:r>
        <w:rPr>
          <w:b/>
          <w:bCs/>
          <w:sz w:val="22"/>
          <w:szCs w:val="22"/>
        </w:rPr>
        <w:t xml:space="preserve">SAWTEQ B-400 </w:t>
      </w:r>
      <w:proofErr w:type="spellStart"/>
      <w:r>
        <w:rPr>
          <w:b/>
          <w:bCs/>
          <w:sz w:val="22"/>
          <w:szCs w:val="22"/>
        </w:rPr>
        <w:t>flexTec</w:t>
      </w:r>
      <w:proofErr w:type="spellEnd"/>
      <w:r>
        <w:rPr>
          <w:sz w:val="22"/>
          <w:szCs w:val="22"/>
        </w:rPr>
        <w:t xml:space="preserve"> de construcción análoga, HOMAG ofrece dos sierras que satisfacen todas las necesidades.</w:t>
      </w:r>
    </w:p>
    <w:p w14:paraId="2F343543" w14:textId="77777777" w:rsidR="005B689C" w:rsidRPr="004C1F91" w:rsidRDefault="00FA784D" w:rsidP="00D95E48">
      <w:pPr>
        <w:rPr>
          <w:sz w:val="22"/>
          <w:szCs w:val="22"/>
        </w:rPr>
      </w:pPr>
      <w:r>
        <w:rPr>
          <w:sz w:val="22"/>
          <w:szCs w:val="22"/>
        </w:rPr>
        <w:t xml:space="preserve">Ambas sierras están equipadas con un robot industrial, que realiza el corte de tamaño de lote 1 a lo largo de grandes distancias sin intervención humana, y producen hasta 800 piezas por turno. Además, si es necesario, el operario puede cambiar fácilmente el funcionamiento de las sierras a manual. Al hacerlo, estarán disponibles todas las funciones como en una clásica sierra individual de HOMAG. Y todo ello con la máxima flexibilidad: de este modo, se puede interrumpir el corte por robot de forma temporal para dividir manualmente unos cuantos tableros, por ejemplo. Después, el operario puede volver al funcionamiento automático, y el robot procesa conforme al plan de </w:t>
      </w:r>
      <w:r>
        <w:rPr>
          <w:sz w:val="22"/>
          <w:szCs w:val="22"/>
        </w:rPr>
        <w:lastRenderedPageBreak/>
        <w:t xml:space="preserve">corte interrumpido previamente. No son necesarios conocimientos de robótica para realizar estas tareas. </w:t>
      </w:r>
    </w:p>
    <w:p w14:paraId="7AAF31AB" w14:textId="77777777" w:rsidR="00C13858" w:rsidRPr="004C1F91" w:rsidRDefault="00D4277D" w:rsidP="00D95E48">
      <w:pPr>
        <w:rPr>
          <w:sz w:val="22"/>
          <w:szCs w:val="22"/>
        </w:rPr>
      </w:pPr>
      <w:r>
        <w:rPr>
          <w:sz w:val="22"/>
          <w:szCs w:val="22"/>
        </w:rPr>
        <w:t xml:space="preserve">En la feria, los expertos de HOMAG harán una demostración en directo de este principio en una </w:t>
      </w:r>
      <w:r>
        <w:rPr>
          <w:b/>
          <w:bCs/>
          <w:sz w:val="22"/>
          <w:szCs w:val="22"/>
        </w:rPr>
        <w:t xml:space="preserve">SAWTEQ B-300 </w:t>
      </w:r>
      <w:proofErr w:type="spellStart"/>
      <w:r>
        <w:rPr>
          <w:b/>
          <w:bCs/>
          <w:sz w:val="22"/>
          <w:szCs w:val="22"/>
        </w:rPr>
        <w:t>flexTec</w:t>
      </w:r>
      <w:proofErr w:type="spellEnd"/>
      <w:r>
        <w:rPr>
          <w:sz w:val="22"/>
          <w:szCs w:val="22"/>
        </w:rPr>
        <w:t xml:space="preserve">. La sierra dispondrá de una mesa elevadora integrada para la carga automática. Además, se incluirán cuatro mesas elevadoras independientes en la salida sur, en las que el robot apilará sin intervención humana. Los visitantes a la feria también quedarán sorprendidos por algunos desarrollos y novedades que hacen que el trabajo con las sierras robotizadas de HOMAG resulte aún más flexible. Por ejemplo, en lo que se refiere a los formatos de tableros. </w:t>
      </w:r>
    </w:p>
    <w:p w14:paraId="6E457EBB" w14:textId="77777777" w:rsidR="00AD5465" w:rsidRPr="004C1F91" w:rsidRDefault="00E33174" w:rsidP="00AD5465">
      <w:pPr>
        <w:rPr>
          <w:b/>
          <w:sz w:val="22"/>
          <w:szCs w:val="22"/>
        </w:rPr>
      </w:pPr>
      <w:r>
        <w:rPr>
          <w:b/>
          <w:sz w:val="22"/>
          <w:szCs w:val="22"/>
        </w:rPr>
        <w:t xml:space="preserve">NOVEDAD: desarrollos para una flexibilidad y una automatización mayores </w:t>
      </w:r>
    </w:p>
    <w:p w14:paraId="7B1BBDAC" w14:textId="607238B9" w:rsidR="00E525CB" w:rsidRPr="004C1F91" w:rsidRDefault="004129DF" w:rsidP="00D95E48">
      <w:pPr>
        <w:rPr>
          <w:sz w:val="22"/>
          <w:szCs w:val="22"/>
        </w:rPr>
      </w:pPr>
      <w:r>
        <w:rPr>
          <w:sz w:val="22"/>
          <w:szCs w:val="22"/>
        </w:rPr>
        <w:t>Con ellos en el futuro se podrán mecanizar también materiales de tableros de más de 3200 mm de longitud en el modo manual. Al mismo tiempo se ha conseguido reducir el formato de las piezas más pequeñas posibles para el corte en el modo robot. Esto no solo amplía la gama de piezas para la producción automática, sino que además incrementa la flexibilidad en la producción.</w:t>
      </w:r>
    </w:p>
    <w:p w14:paraId="5E6A9645" w14:textId="77777777" w:rsidR="00925851" w:rsidRPr="004C1F91" w:rsidRDefault="00505150" w:rsidP="00D95E48">
      <w:pPr>
        <w:rPr>
          <w:sz w:val="22"/>
          <w:szCs w:val="22"/>
        </w:rPr>
      </w:pPr>
      <w:r>
        <w:rPr>
          <w:sz w:val="22"/>
          <w:szCs w:val="22"/>
        </w:rPr>
        <w:t xml:space="preserve">En esta misma dirección se encamina también otra innovación: la eliminación de retales totalmente automática. ¿Qué principio sigue? Una trituradora de rueda de disco integrada tritura retales de corte hasta que puedan verterse con ayuda de una aspiración directa a una planta de combustión conectada. Los retales no se transportan ni depositan como antes en un contenedor. Las ventajas: las interrupciones del modo robot debido a contenedores de retales llenos ya son cosa del pasado. Esto reduce aún más el número necesario de intervenciones del operario, evita errores y aumenta la producción. El propio operario puede ocuparse de otras tareas de mayor valor añadido. </w:t>
      </w:r>
    </w:p>
    <w:p w14:paraId="24A7983A" w14:textId="77777777" w:rsidR="00FE0AC6" w:rsidRPr="004C1F91" w:rsidRDefault="00F87416" w:rsidP="00FE0AC6">
      <w:pPr>
        <w:rPr>
          <w:b/>
          <w:sz w:val="22"/>
          <w:szCs w:val="22"/>
        </w:rPr>
      </w:pPr>
      <w:r>
        <w:rPr>
          <w:b/>
          <w:sz w:val="22"/>
          <w:szCs w:val="22"/>
        </w:rPr>
        <w:t>Mayor optimización en el funcionamiento y el manejo</w:t>
      </w:r>
    </w:p>
    <w:p w14:paraId="4C879D4B" w14:textId="77777777" w:rsidR="00614990" w:rsidRPr="004C1F91" w:rsidRDefault="00163FF6" w:rsidP="00D95E48">
      <w:pPr>
        <w:rPr>
          <w:sz w:val="22"/>
          <w:szCs w:val="22"/>
        </w:rPr>
      </w:pPr>
      <w:r>
        <w:rPr>
          <w:sz w:val="22"/>
          <w:szCs w:val="22"/>
        </w:rPr>
        <w:t xml:space="preserve">Reducir la carga de trabajo del operario de la sierra y, con ello, liberar capacidades para otras actividades: para este objetivo, los desarrolladores de HOMAG también han mejorado varios aspectos del software. Se han anunciado más primicias para la HOLZ-HANDWERK. Por el momento, cada una de ellas facilitará aún más el manejo y la manipulación de las sierras robotizadas, ampliará el grado de automatización e incrementará la transparencia y la flexibilidad en el mecanizado. </w:t>
      </w:r>
    </w:p>
    <w:p w14:paraId="09AA373E" w14:textId="77777777" w:rsidR="00F9216D" w:rsidRDefault="00F9216D" w:rsidP="00D95E48">
      <w:pPr>
        <w:rPr>
          <w:szCs w:val="24"/>
        </w:rPr>
      </w:pPr>
    </w:p>
    <w:p w14:paraId="6215F5B3" w14:textId="77777777" w:rsidR="00DE4253" w:rsidRDefault="004F427A" w:rsidP="004C1F91">
      <w:pPr>
        <w:pStyle w:val="berschrift1"/>
        <w:rPr>
          <w:color w:val="00A0DC"/>
          <w:sz w:val="24"/>
          <w:szCs w:val="24"/>
        </w:rPr>
      </w:pPr>
      <w:r>
        <w:rPr>
          <w:color w:val="00A0DC"/>
          <w:sz w:val="24"/>
          <w:szCs w:val="24"/>
        </w:rPr>
        <w:t xml:space="preserve">Sencillamente eficiente: con tecnologías inteligentes desde el principio </w:t>
      </w:r>
    </w:p>
    <w:p w14:paraId="7F7FCC5C" w14:textId="77777777" w:rsidR="00E8375F" w:rsidRPr="004C1F91" w:rsidRDefault="00E439B1" w:rsidP="004A7A32">
      <w:pPr>
        <w:rPr>
          <w:sz w:val="22"/>
          <w:szCs w:val="22"/>
        </w:rPr>
      </w:pPr>
      <w:r>
        <w:rPr>
          <w:sz w:val="22"/>
          <w:szCs w:val="22"/>
        </w:rPr>
        <w:t xml:space="preserve">Manejo sencillo de la máquina con la eficiencia y la flexibilidad máximas posibles en el corte: hasta las sierras más pequeñas de HOMAG convencen por estos puntos fuertes. Empecemos por la </w:t>
      </w:r>
      <w:r>
        <w:rPr>
          <w:b/>
          <w:bCs/>
          <w:sz w:val="22"/>
          <w:szCs w:val="22"/>
        </w:rPr>
        <w:t>SAWTEQ B-130</w:t>
      </w:r>
      <w:r>
        <w:rPr>
          <w:sz w:val="22"/>
          <w:szCs w:val="22"/>
        </w:rPr>
        <w:t xml:space="preserve">. Cuesta apenas un poco más que una sierra circular de mesa bien equipada, pero realiza los cortes con una mayor precisión y eficacia. Esto es gracias a sus probadas tecnologías combinadas con soluciones revolucionarias como </w:t>
      </w:r>
      <w:proofErr w:type="spellStart"/>
      <w:r>
        <w:rPr>
          <w:sz w:val="22"/>
          <w:szCs w:val="22"/>
        </w:rPr>
        <w:t>intelliGuide</w:t>
      </w:r>
      <w:proofErr w:type="spellEnd"/>
      <w:r>
        <w:rPr>
          <w:sz w:val="22"/>
          <w:szCs w:val="22"/>
        </w:rPr>
        <w:t xml:space="preserve"> </w:t>
      </w:r>
      <w:proofErr w:type="spellStart"/>
      <w:r>
        <w:rPr>
          <w:sz w:val="22"/>
          <w:szCs w:val="22"/>
        </w:rPr>
        <w:t>basic</w:t>
      </w:r>
      <w:proofErr w:type="spellEnd"/>
      <w:r>
        <w:rPr>
          <w:sz w:val="22"/>
          <w:szCs w:val="22"/>
        </w:rPr>
        <w:t xml:space="preserve">. </w:t>
      </w:r>
    </w:p>
    <w:p w14:paraId="15054FC2" w14:textId="300AB300" w:rsidR="004A7A32" w:rsidRPr="004C1F91" w:rsidRDefault="00F6104B" w:rsidP="004A7A32">
      <w:pPr>
        <w:rPr>
          <w:sz w:val="22"/>
          <w:szCs w:val="22"/>
        </w:rPr>
      </w:pPr>
      <w:r>
        <w:rPr>
          <w:sz w:val="22"/>
          <w:szCs w:val="22"/>
        </w:rPr>
        <w:t xml:space="preserve">Este innovador sistema de asistencia guía al operario de la sierra mediante señales luminosas LED de forma intuitiva por la línea de corte y a través del proceso de corte de forma segura, lo que garantiza una producción continua y elevada durante el corte de tableros con una mínima probabilidad de error. Gracias a </w:t>
      </w:r>
      <w:proofErr w:type="spellStart"/>
      <w:r>
        <w:rPr>
          <w:sz w:val="22"/>
          <w:szCs w:val="22"/>
        </w:rPr>
        <w:t>intelliGuide</w:t>
      </w:r>
      <w:proofErr w:type="spellEnd"/>
      <w:r>
        <w:rPr>
          <w:sz w:val="22"/>
          <w:szCs w:val="22"/>
        </w:rPr>
        <w:t xml:space="preserve"> </w:t>
      </w:r>
      <w:proofErr w:type="spellStart"/>
      <w:r>
        <w:rPr>
          <w:sz w:val="22"/>
          <w:szCs w:val="22"/>
        </w:rPr>
        <w:t>basic</w:t>
      </w:r>
      <w:proofErr w:type="spellEnd"/>
      <w:r>
        <w:rPr>
          <w:sz w:val="22"/>
          <w:szCs w:val="22"/>
        </w:rPr>
        <w:t xml:space="preserve">, la SAWTEQ B-130 dispone de una auténtica característica distintiva en su clase. </w:t>
      </w:r>
    </w:p>
    <w:p w14:paraId="09426404" w14:textId="77777777" w:rsidR="00F07700" w:rsidRPr="004C1F91" w:rsidRDefault="00F07700" w:rsidP="00F07700">
      <w:pPr>
        <w:rPr>
          <w:b/>
          <w:sz w:val="22"/>
          <w:szCs w:val="22"/>
        </w:rPr>
      </w:pPr>
      <w:r>
        <w:rPr>
          <w:b/>
          <w:sz w:val="22"/>
          <w:szCs w:val="22"/>
        </w:rPr>
        <w:t xml:space="preserve">NOVEDAD: con una longitud de corte de 3800 mm y una carga mediante Easy2Feed </w:t>
      </w:r>
    </w:p>
    <w:p w14:paraId="5303A2A7" w14:textId="1D117085" w:rsidR="00F23357" w:rsidRPr="004C1F91" w:rsidRDefault="00DE0F87" w:rsidP="00F23357">
      <w:pPr>
        <w:rPr>
          <w:sz w:val="22"/>
          <w:szCs w:val="22"/>
        </w:rPr>
      </w:pPr>
      <w:r>
        <w:rPr>
          <w:sz w:val="22"/>
          <w:szCs w:val="22"/>
        </w:rPr>
        <w:t xml:space="preserve">Una primicia más: con ocasión de la HOLZ-HANDWERK, HOMAG ampliará la máxima longitud de corte de la </w:t>
      </w:r>
      <w:r>
        <w:rPr>
          <w:b/>
          <w:bCs/>
          <w:sz w:val="22"/>
          <w:szCs w:val="22"/>
        </w:rPr>
        <w:t>SAWTEQ B-130</w:t>
      </w:r>
      <w:r>
        <w:rPr>
          <w:sz w:val="22"/>
          <w:szCs w:val="22"/>
        </w:rPr>
        <w:t xml:space="preserve"> a unos imponentes 3800 </w:t>
      </w:r>
      <w:proofErr w:type="spellStart"/>
      <w:r>
        <w:rPr>
          <w:sz w:val="22"/>
          <w:szCs w:val="22"/>
        </w:rPr>
        <w:t>mm.</w:t>
      </w:r>
      <w:proofErr w:type="spellEnd"/>
      <w:r>
        <w:rPr>
          <w:sz w:val="22"/>
          <w:szCs w:val="22"/>
        </w:rPr>
        <w:t xml:space="preserve"> De esta forma, se pueden mecanizar de forma excelente y cómoda formatos de tableros de mayor tamaño en la sierra básica, si así se desea.</w:t>
      </w:r>
    </w:p>
    <w:p w14:paraId="62FE84E9" w14:textId="36EE822F" w:rsidR="005C05EB" w:rsidRPr="004C1F91" w:rsidRDefault="00872C76" w:rsidP="00AC2A8B">
      <w:pPr>
        <w:rPr>
          <w:sz w:val="22"/>
          <w:szCs w:val="22"/>
        </w:rPr>
      </w:pPr>
      <w:r>
        <w:rPr>
          <w:sz w:val="22"/>
          <w:szCs w:val="22"/>
        </w:rPr>
        <w:t xml:space="preserve">Otra ventaja más: con una longitud de corte de 3800 mm, la SAWTEQ B-130 puede equiparse opcionalmente con Easy2Feed para la carga automática. Para ello, se integra una mesa elevadora de tijeras en la mesa trasera de la máquina, que puede cargarse fácilmente con paquetes de tableros completos desde la zona trasera de la máquina. Esto garantiza procesos aún más fluidos y rápidos. </w:t>
      </w:r>
    </w:p>
    <w:p w14:paraId="091AD46F" w14:textId="0ABD5C09" w:rsidR="00325050" w:rsidRPr="004C1F91" w:rsidRDefault="00FC79A1" w:rsidP="00325050">
      <w:pPr>
        <w:rPr>
          <w:b/>
          <w:sz w:val="22"/>
          <w:szCs w:val="22"/>
        </w:rPr>
      </w:pPr>
      <w:r>
        <w:rPr>
          <w:b/>
          <w:sz w:val="22"/>
          <w:szCs w:val="22"/>
        </w:rPr>
        <w:t xml:space="preserve">SAWTEQ B-200 con enormes opciones de equipamiento </w:t>
      </w:r>
    </w:p>
    <w:p w14:paraId="0993C078" w14:textId="77777777" w:rsidR="0074538A" w:rsidRPr="004C1F91" w:rsidRDefault="00F23357" w:rsidP="00F23357">
      <w:pPr>
        <w:rPr>
          <w:sz w:val="22"/>
          <w:szCs w:val="22"/>
        </w:rPr>
      </w:pPr>
      <w:r>
        <w:rPr>
          <w:sz w:val="22"/>
          <w:szCs w:val="22"/>
        </w:rPr>
        <w:t xml:space="preserve">La </w:t>
      </w:r>
      <w:r>
        <w:rPr>
          <w:b/>
          <w:sz w:val="22"/>
          <w:szCs w:val="22"/>
        </w:rPr>
        <w:t>SAWTEQ B-200</w:t>
      </w:r>
      <w:r>
        <w:rPr>
          <w:sz w:val="22"/>
          <w:szCs w:val="22"/>
        </w:rPr>
        <w:t xml:space="preserve"> aporta aún más potencia y flexibilidad al sector pyme. La sierra compacta dispone de serie de un saliente de hoja de sierra de 65 mm, que puede ampliarse opcionalmente a 80 mm o incluso 95 </w:t>
      </w:r>
      <w:proofErr w:type="spellStart"/>
      <w:r>
        <w:rPr>
          <w:sz w:val="22"/>
          <w:szCs w:val="22"/>
        </w:rPr>
        <w:t>mm.</w:t>
      </w:r>
      <w:proofErr w:type="spellEnd"/>
      <w:r>
        <w:rPr>
          <w:sz w:val="22"/>
          <w:szCs w:val="22"/>
        </w:rPr>
        <w:t xml:space="preserve"> NOVEDAD: a partir de la HOLZ-HANDWERK, todas las sierras SAWTEQ B-200 se equiparán con un monitor de </w:t>
      </w:r>
      <w:r>
        <w:rPr>
          <w:sz w:val="22"/>
          <w:szCs w:val="22"/>
        </w:rPr>
        <w:lastRenderedPageBreak/>
        <w:t xml:space="preserve">24 pulgadas y </w:t>
      </w:r>
      <w:proofErr w:type="spellStart"/>
      <w:r>
        <w:rPr>
          <w:sz w:val="22"/>
          <w:szCs w:val="22"/>
        </w:rPr>
        <w:t>powerTouch</w:t>
      </w:r>
      <w:proofErr w:type="spellEnd"/>
      <w:r>
        <w:rPr>
          <w:sz w:val="22"/>
          <w:szCs w:val="22"/>
        </w:rPr>
        <w:t xml:space="preserve">. También está disponible de forma opcional la función adicional "ajuste de ranura motorizado". Con esta función, la sierra realiza ranuras directamente y más rápido que cualquier centro de mecanizado. </w:t>
      </w:r>
    </w:p>
    <w:p w14:paraId="76B9FE11" w14:textId="0C826071" w:rsidR="003C45C7" w:rsidRPr="004C1F91" w:rsidRDefault="0064441F" w:rsidP="00F23357">
      <w:pPr>
        <w:rPr>
          <w:sz w:val="22"/>
          <w:szCs w:val="22"/>
        </w:rPr>
      </w:pPr>
      <w:r>
        <w:rPr>
          <w:sz w:val="22"/>
          <w:szCs w:val="22"/>
        </w:rPr>
        <w:t xml:space="preserve">La novedad: a partir de la HOLZ-HANDWERK, la tecnología </w:t>
      </w:r>
      <w:proofErr w:type="spellStart"/>
      <w:r>
        <w:rPr>
          <w:sz w:val="22"/>
          <w:szCs w:val="22"/>
        </w:rPr>
        <w:t>dustEx</w:t>
      </w:r>
      <w:proofErr w:type="spellEnd"/>
      <w:r>
        <w:rPr>
          <w:sz w:val="22"/>
          <w:szCs w:val="22"/>
        </w:rPr>
        <w:t xml:space="preserve"> patentada de HOMAG también estará disponible para la sierra compacta SAWTEQ B-200. El riesgo de superficies rayadas se reduce prácticamente a cero. De ello se encargan unas toberas combinadas especiales en la línea de corte que transportan el polvo y las virutas hacia la escuadra y hacia una aspiración mejorada. De esta forma se consiguen unos cortes de limpieza mínimos de forma limpia y cómoda.</w:t>
      </w:r>
    </w:p>
    <w:p w14:paraId="1047646D" w14:textId="77777777" w:rsidR="00FA28FC" w:rsidRDefault="00FA28FC" w:rsidP="00F23357">
      <w:pPr>
        <w:rPr>
          <w:szCs w:val="24"/>
        </w:rPr>
      </w:pPr>
    </w:p>
    <w:p w14:paraId="3AB2E0F9" w14:textId="2E2189D0" w:rsidR="00D45A14" w:rsidRPr="00F758A1" w:rsidRDefault="00AF1BC7" w:rsidP="004C1F91">
      <w:pPr>
        <w:pStyle w:val="berschrift1"/>
        <w:rPr>
          <w:color w:val="00A0DC"/>
          <w:sz w:val="24"/>
          <w:szCs w:val="24"/>
        </w:rPr>
      </w:pPr>
      <w:r>
        <w:rPr>
          <w:color w:val="00A0DC"/>
          <w:sz w:val="24"/>
          <w:szCs w:val="24"/>
        </w:rPr>
        <w:t>Innovaciones de HOMAG para la gestión de materiales y herramientas</w:t>
      </w:r>
    </w:p>
    <w:p w14:paraId="7B6D7F47" w14:textId="7EC01710" w:rsidR="00D32C14" w:rsidRPr="004C1F91" w:rsidRDefault="00E20DAA" w:rsidP="00D32C14">
      <w:pPr>
        <w:rPr>
          <w:rFonts w:cs="Arial"/>
          <w:sz w:val="22"/>
          <w:szCs w:val="22"/>
        </w:rPr>
      </w:pPr>
      <w:r>
        <w:rPr>
          <w:rFonts w:cs="Arial"/>
          <w:sz w:val="22"/>
          <w:szCs w:val="22"/>
        </w:rPr>
        <w:t xml:space="preserve">HOMAG también presentará soluciones igual de interesantes e innovadoras para la gestión de materiales y herramientas en el sector pyme. El objetivo está definido: una vez más se trata de simplificar el trabajo del operario de la máquina y que los procesos se realicen sin errores y de forma eficiente. Eso es justo lo que promete </w:t>
      </w:r>
      <w:proofErr w:type="spellStart"/>
      <w:r>
        <w:rPr>
          <w:rFonts w:cs="Arial"/>
          <w:b/>
          <w:bCs/>
          <w:sz w:val="22"/>
          <w:szCs w:val="22"/>
        </w:rPr>
        <w:t>toolManager</w:t>
      </w:r>
      <w:proofErr w:type="spellEnd"/>
      <w:r>
        <w:rPr>
          <w:rFonts w:cs="Arial"/>
          <w:sz w:val="22"/>
          <w:szCs w:val="22"/>
        </w:rPr>
        <w:t xml:space="preserve"> de HOMAG en el ecosistema tapio. </w:t>
      </w:r>
    </w:p>
    <w:p w14:paraId="763570B1" w14:textId="77777777" w:rsidR="00D32C14" w:rsidRPr="004C1F91" w:rsidRDefault="007E2F28" w:rsidP="00D32C14">
      <w:pPr>
        <w:rPr>
          <w:rFonts w:cs="Arial"/>
          <w:sz w:val="22"/>
          <w:szCs w:val="22"/>
        </w:rPr>
      </w:pPr>
      <w:r>
        <w:rPr>
          <w:rFonts w:cs="Arial"/>
          <w:sz w:val="22"/>
          <w:szCs w:val="22"/>
        </w:rPr>
        <w:t xml:space="preserve">Las primeras experiencias prácticas demuestran que </w:t>
      </w:r>
      <w:proofErr w:type="spellStart"/>
      <w:r>
        <w:rPr>
          <w:rFonts w:cs="Arial"/>
          <w:b/>
          <w:bCs/>
          <w:sz w:val="22"/>
          <w:szCs w:val="22"/>
        </w:rPr>
        <w:t>toolManager</w:t>
      </w:r>
      <w:proofErr w:type="spellEnd"/>
      <w:r>
        <w:rPr>
          <w:rFonts w:cs="Arial"/>
          <w:sz w:val="22"/>
          <w:szCs w:val="22"/>
        </w:rPr>
        <w:t xml:space="preserve"> permite gestionar las herramientas de una empresa de forma clara y sencilla. Los usuarios pueden acceder a la información de cada una de las herramientas y cargarla en las máquinas conectadas. Ya son muchos de los fabricantes de herramientas que han registrado los datos necesarios para ello. En el caso de las hojas de sierra, por ejemplo, la información sobre la geometría, la velocidad y las restricciones de material. El usuario tan solo tiene que escanear con su móvil o tableta el código de barras de la herramienta. Inmediatamente después recibe la información que puede transferir a la sierra. El resultado: desaparición de las largas búsquedas de datos y disminución considerable de los errores.</w:t>
      </w:r>
    </w:p>
    <w:p w14:paraId="26D1898B" w14:textId="77777777" w:rsidR="00D32C14" w:rsidRPr="004C1F91" w:rsidRDefault="00754EA7" w:rsidP="00D32C14">
      <w:pPr>
        <w:rPr>
          <w:rFonts w:cs="Arial"/>
          <w:sz w:val="22"/>
          <w:szCs w:val="22"/>
        </w:rPr>
      </w:pPr>
      <w:r>
        <w:rPr>
          <w:rFonts w:cs="Arial"/>
          <w:sz w:val="22"/>
          <w:szCs w:val="22"/>
        </w:rPr>
        <w:t>Además, se pueden registrar y gestionar datos propios. Así se pueden definir parejas de herramientas fijas: por ejemplo, qué hoja de sierra incisoria debe utilizarse con qué hoja de sierra principal. Además, se pueden almacenar datos sobre el historial de herramientas, como la vida útil, los tiempos de parada, los ciclos de afilado, etc.</w:t>
      </w:r>
    </w:p>
    <w:p w14:paraId="6A1180BE" w14:textId="490BC0B0" w:rsidR="00D45A14" w:rsidRPr="004C1F91" w:rsidRDefault="00FC2A7E" w:rsidP="007A0CAA">
      <w:pPr>
        <w:rPr>
          <w:sz w:val="22"/>
          <w:szCs w:val="22"/>
        </w:rPr>
      </w:pPr>
      <w:r>
        <w:rPr>
          <w:rFonts w:cs="Arial"/>
          <w:color w:val="000000"/>
          <w:sz w:val="22"/>
          <w:szCs w:val="22"/>
        </w:rPr>
        <w:lastRenderedPageBreak/>
        <w:t xml:space="preserve">De forma similar a </w:t>
      </w:r>
      <w:proofErr w:type="spellStart"/>
      <w:r>
        <w:rPr>
          <w:rFonts w:cs="Arial"/>
          <w:color w:val="000000"/>
          <w:sz w:val="22"/>
          <w:szCs w:val="22"/>
        </w:rPr>
        <w:t>toolManager</w:t>
      </w:r>
      <w:proofErr w:type="spellEnd"/>
      <w:r>
        <w:rPr>
          <w:rFonts w:cs="Arial"/>
          <w:color w:val="000000"/>
          <w:sz w:val="22"/>
          <w:szCs w:val="22"/>
        </w:rPr>
        <w:t xml:space="preserve">, HOMAG ofrecerá también un </w:t>
      </w:r>
      <w:proofErr w:type="spellStart"/>
      <w:r>
        <w:rPr>
          <w:rFonts w:cs="Arial"/>
          <w:b/>
          <w:bCs/>
          <w:color w:val="000000"/>
          <w:sz w:val="22"/>
          <w:szCs w:val="22"/>
        </w:rPr>
        <w:t>materialManager</w:t>
      </w:r>
      <w:proofErr w:type="spellEnd"/>
      <w:r>
        <w:rPr>
          <w:rFonts w:cs="Arial"/>
          <w:color w:val="000000"/>
          <w:sz w:val="22"/>
          <w:szCs w:val="22"/>
        </w:rPr>
        <w:t xml:space="preserve"> en el futuro. También está basado en tapio y almacena información sobre los tipos de materiales y sus propiedades, como densidad y peso medio. El usuario puede asignar los tableros que ha gestionado hasta el momento a esas clases.</w:t>
      </w:r>
    </w:p>
    <w:p w14:paraId="3C84EE10" w14:textId="77777777" w:rsidR="00CC5E48" w:rsidRDefault="00CC5E48">
      <w:pPr>
        <w:widowControl/>
        <w:spacing w:after="0" w:line="240" w:lineRule="auto"/>
        <w:rPr>
          <w:szCs w:val="24"/>
        </w:rPr>
      </w:pPr>
      <w:r>
        <w:br w:type="page"/>
      </w:r>
    </w:p>
    <w:p w14:paraId="52ADAB03" w14:textId="77777777" w:rsidR="00E966FD" w:rsidRPr="00E966FD" w:rsidRDefault="00CC5E48" w:rsidP="00E966FD">
      <w:pPr>
        <w:widowControl/>
        <w:spacing w:after="0" w:line="240" w:lineRule="auto"/>
        <w:rPr>
          <w:szCs w:val="24"/>
        </w:rPr>
      </w:pPr>
      <w:r>
        <w:rPr>
          <w:b/>
          <w:szCs w:val="24"/>
        </w:rPr>
        <w:lastRenderedPageBreak/>
        <w:t>Imágenes:</w:t>
      </w:r>
      <w:r>
        <w:rPr>
          <w:b/>
          <w:szCs w:val="24"/>
        </w:rPr>
        <w:br/>
      </w:r>
      <w:r>
        <w:t xml:space="preserve">Fuente de las imágenes: HOMAG </w:t>
      </w:r>
      <w:proofErr w:type="spellStart"/>
      <w:r>
        <w:t>Group</w:t>
      </w:r>
      <w:proofErr w:type="spellEnd"/>
      <w:r>
        <w:t xml:space="preserve"> AG</w:t>
      </w:r>
    </w:p>
    <w:p w14:paraId="6B866BB4" w14:textId="77777777" w:rsidR="00E966FD" w:rsidRDefault="00E966FD" w:rsidP="00E966FD">
      <w:pPr>
        <w:widowControl/>
        <w:spacing w:after="0" w:line="240" w:lineRule="auto"/>
        <w:rPr>
          <w:szCs w:val="24"/>
        </w:rPr>
      </w:pPr>
    </w:p>
    <w:p w14:paraId="1EDEBB86" w14:textId="77777777" w:rsidR="00E966FD" w:rsidRPr="00E966FD" w:rsidRDefault="00E966FD" w:rsidP="00E966FD">
      <w:pPr>
        <w:widowControl/>
        <w:spacing w:after="0" w:line="240" w:lineRule="auto"/>
        <w:rPr>
          <w:szCs w:val="24"/>
        </w:rPr>
      </w:pPr>
    </w:p>
    <w:p w14:paraId="61CCC324" w14:textId="0C7E884B" w:rsidR="00CC5E48" w:rsidRPr="00E966FD" w:rsidRDefault="00E966FD" w:rsidP="00E966FD">
      <w:pPr>
        <w:widowControl/>
        <w:spacing w:after="0" w:line="240" w:lineRule="auto"/>
        <w:rPr>
          <w:szCs w:val="24"/>
        </w:rPr>
      </w:pPr>
      <w:r>
        <w:rPr>
          <w:noProof/>
          <w:lang w:val="de-DE"/>
        </w:rPr>
        <w:drawing>
          <wp:anchor distT="0" distB="0" distL="114300" distR="114300" simplePos="0" relativeHeight="251662336" behindDoc="0" locked="0" layoutInCell="1" allowOverlap="1" wp14:anchorId="3B51DF69" wp14:editId="6D3F4BC2">
            <wp:simplePos x="0" y="0"/>
            <wp:positionH relativeFrom="margin">
              <wp:posOffset>12700</wp:posOffset>
            </wp:positionH>
            <wp:positionV relativeFrom="paragraph">
              <wp:posOffset>19685</wp:posOffset>
            </wp:positionV>
            <wp:extent cx="2873375" cy="2873375"/>
            <wp:effectExtent l="0" t="0" r="3175" b="317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8" cstate="screen">
                      <a:extLst>
                        <a:ext uri="{28A0092B-C50C-407E-A947-70E740481C1C}">
                          <a14:useLocalDpi xmlns:a14="http://schemas.microsoft.com/office/drawing/2010/main"/>
                        </a:ext>
                      </a:extLst>
                    </a:blip>
                    <a:stretch>
                      <a:fillRect/>
                    </a:stretch>
                  </pic:blipFill>
                  <pic:spPr>
                    <a:xfrm>
                      <a:off x="0" y="0"/>
                      <a:ext cx="2873375" cy="2873375"/>
                    </a:xfrm>
                    <a:prstGeom prst="rect">
                      <a:avLst/>
                    </a:prstGeom>
                  </pic:spPr>
                </pic:pic>
              </a:graphicData>
            </a:graphic>
            <wp14:sizeRelH relativeFrom="page">
              <wp14:pctWidth>0</wp14:pctWidth>
            </wp14:sizeRelH>
            <wp14:sizeRelV relativeFrom="page">
              <wp14:pctHeight>0</wp14:pctHeight>
            </wp14:sizeRelV>
          </wp:anchor>
        </w:drawing>
      </w:r>
    </w:p>
    <w:p w14:paraId="07673684" w14:textId="77777777" w:rsidR="00CC5E48" w:rsidRPr="00E966FD" w:rsidRDefault="00CC5E48" w:rsidP="00E966FD">
      <w:pPr>
        <w:widowControl/>
        <w:spacing w:after="0" w:line="240" w:lineRule="auto"/>
        <w:rPr>
          <w:szCs w:val="24"/>
        </w:rPr>
      </w:pPr>
    </w:p>
    <w:p w14:paraId="1DA311CA" w14:textId="0091225C" w:rsidR="009A72A8" w:rsidRPr="00E966FD" w:rsidRDefault="009A72A8" w:rsidP="00E966FD">
      <w:pPr>
        <w:widowControl/>
        <w:spacing w:after="0" w:line="240" w:lineRule="auto"/>
        <w:rPr>
          <w:szCs w:val="24"/>
        </w:rPr>
      </w:pPr>
    </w:p>
    <w:p w14:paraId="13EE2FD4" w14:textId="77777777" w:rsidR="00B50E08" w:rsidRPr="00E966FD" w:rsidRDefault="00B50E08" w:rsidP="00E966FD">
      <w:pPr>
        <w:widowControl/>
        <w:spacing w:after="0" w:line="240" w:lineRule="auto"/>
        <w:rPr>
          <w:szCs w:val="24"/>
        </w:rPr>
      </w:pPr>
    </w:p>
    <w:p w14:paraId="33AD8965" w14:textId="70E31CDC" w:rsidR="00B50E08" w:rsidRPr="00E966FD" w:rsidRDefault="00B50E08" w:rsidP="00E966FD">
      <w:pPr>
        <w:widowControl/>
        <w:spacing w:after="0" w:line="240" w:lineRule="auto"/>
        <w:rPr>
          <w:szCs w:val="24"/>
        </w:rPr>
      </w:pPr>
    </w:p>
    <w:p w14:paraId="237CB612" w14:textId="77777777" w:rsidR="00E966FD" w:rsidRPr="00E966FD" w:rsidRDefault="00E966FD">
      <w:pPr>
        <w:widowControl/>
        <w:spacing w:after="0" w:line="240" w:lineRule="auto"/>
        <w:rPr>
          <w:szCs w:val="24"/>
        </w:rPr>
      </w:pPr>
    </w:p>
    <w:p w14:paraId="026183DE" w14:textId="68A935DF" w:rsidR="00E966FD" w:rsidRPr="00E966FD" w:rsidRDefault="00E966FD">
      <w:pPr>
        <w:widowControl/>
        <w:spacing w:after="0" w:line="240" w:lineRule="auto"/>
        <w:rPr>
          <w:szCs w:val="24"/>
        </w:rPr>
      </w:pPr>
    </w:p>
    <w:p w14:paraId="720C9F62" w14:textId="77777777" w:rsidR="00E966FD" w:rsidRPr="00E966FD" w:rsidRDefault="00E966FD">
      <w:pPr>
        <w:widowControl/>
        <w:spacing w:after="0" w:line="240" w:lineRule="auto"/>
        <w:rPr>
          <w:szCs w:val="24"/>
        </w:rPr>
      </w:pPr>
    </w:p>
    <w:p w14:paraId="694B543C" w14:textId="04C86140" w:rsidR="00E966FD" w:rsidRPr="00E966FD" w:rsidRDefault="00E966FD">
      <w:pPr>
        <w:widowControl/>
        <w:spacing w:after="0" w:line="240" w:lineRule="auto"/>
        <w:rPr>
          <w:szCs w:val="24"/>
        </w:rPr>
      </w:pPr>
    </w:p>
    <w:p w14:paraId="09EB6648" w14:textId="77777777" w:rsidR="00E966FD" w:rsidRPr="00E966FD" w:rsidRDefault="00E966FD">
      <w:pPr>
        <w:widowControl/>
        <w:spacing w:after="0" w:line="240" w:lineRule="auto"/>
        <w:rPr>
          <w:szCs w:val="24"/>
        </w:rPr>
      </w:pPr>
    </w:p>
    <w:p w14:paraId="26BF7B86" w14:textId="77777777" w:rsidR="00E966FD" w:rsidRPr="00E966FD" w:rsidRDefault="00E966FD">
      <w:pPr>
        <w:widowControl/>
        <w:spacing w:after="0" w:line="240" w:lineRule="auto"/>
        <w:rPr>
          <w:szCs w:val="24"/>
        </w:rPr>
      </w:pPr>
    </w:p>
    <w:p w14:paraId="1AF29355" w14:textId="6D08E39A" w:rsidR="00E966FD" w:rsidRDefault="00E966FD">
      <w:pPr>
        <w:widowControl/>
        <w:spacing w:after="0" w:line="240" w:lineRule="auto"/>
        <w:rPr>
          <w:szCs w:val="24"/>
        </w:rPr>
      </w:pPr>
    </w:p>
    <w:p w14:paraId="670ADA93" w14:textId="77777777" w:rsidR="00E966FD" w:rsidRDefault="00E966FD">
      <w:pPr>
        <w:widowControl/>
        <w:spacing w:after="0" w:line="240" w:lineRule="auto"/>
        <w:rPr>
          <w:szCs w:val="24"/>
        </w:rPr>
      </w:pPr>
    </w:p>
    <w:p w14:paraId="26702A2C" w14:textId="77777777" w:rsidR="00E966FD" w:rsidRDefault="00E966FD">
      <w:pPr>
        <w:widowControl/>
        <w:spacing w:after="0" w:line="240" w:lineRule="auto"/>
        <w:rPr>
          <w:szCs w:val="24"/>
        </w:rPr>
      </w:pPr>
    </w:p>
    <w:p w14:paraId="380E9B9F" w14:textId="77777777" w:rsidR="00E966FD" w:rsidRDefault="00E966FD">
      <w:pPr>
        <w:widowControl/>
        <w:spacing w:after="0" w:line="240" w:lineRule="auto"/>
        <w:rPr>
          <w:szCs w:val="24"/>
        </w:rPr>
      </w:pPr>
    </w:p>
    <w:p w14:paraId="23750119" w14:textId="77777777" w:rsidR="00E966FD" w:rsidRDefault="00E966FD">
      <w:pPr>
        <w:widowControl/>
        <w:spacing w:after="0" w:line="240" w:lineRule="auto"/>
        <w:rPr>
          <w:szCs w:val="24"/>
        </w:rPr>
      </w:pPr>
    </w:p>
    <w:p w14:paraId="5AB7E9DB" w14:textId="75A38092" w:rsidR="00E966FD" w:rsidRDefault="00E966FD">
      <w:pPr>
        <w:widowControl/>
        <w:spacing w:after="0" w:line="240" w:lineRule="auto"/>
        <w:rPr>
          <w:szCs w:val="24"/>
        </w:rPr>
      </w:pPr>
    </w:p>
    <w:p w14:paraId="1C886584" w14:textId="0AE8AEA3" w:rsidR="00DB48C1" w:rsidRDefault="000A1C09">
      <w:pPr>
        <w:widowControl/>
        <w:spacing w:after="0" w:line="240" w:lineRule="auto"/>
        <w:rPr>
          <w:szCs w:val="24"/>
        </w:rPr>
      </w:pPr>
      <w:r>
        <w:pict w14:anchorId="4664F3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1.5pt;height:236.25pt">
            <v:imagedata r:id="rId9" o:title="HOMAG_Saege-saw_SAWTEQ_B-300_flexTec_Hubtischsaege_5Hubt_Aufsicht-TopView_2018_weiss_Office"/>
          </v:shape>
        </w:pict>
      </w:r>
    </w:p>
    <w:p w14:paraId="5C93653A" w14:textId="77777777" w:rsidR="00E966FD" w:rsidRDefault="00E966FD">
      <w:pPr>
        <w:widowControl/>
        <w:spacing w:after="0" w:line="240" w:lineRule="auto"/>
        <w:rPr>
          <w:szCs w:val="24"/>
        </w:rPr>
      </w:pPr>
    </w:p>
    <w:p w14:paraId="1D9F46C7" w14:textId="5CA4F1F7" w:rsidR="00E966FD" w:rsidRDefault="000A1C09">
      <w:pPr>
        <w:widowControl/>
        <w:spacing w:after="0" w:line="240" w:lineRule="auto"/>
        <w:rPr>
          <w:szCs w:val="24"/>
        </w:rPr>
      </w:pPr>
      <w:r>
        <w:lastRenderedPageBreak/>
        <w:pict w14:anchorId="4945CA6D">
          <v:shape id="_x0000_i1026" type="#_x0000_t75" style="width:387pt;height:276.75pt">
            <v:imagedata r:id="rId10" o:title="HOMAG_Saege-saw_SAWTEQ_B-400_flexTec_Einzelsaege_Lager-Store_5Hubt_Aufsicht-TopView_2018_weiss_Presse"/>
          </v:shape>
        </w:pict>
      </w:r>
    </w:p>
    <w:p w14:paraId="25D03306" w14:textId="77777777" w:rsidR="00E966FD" w:rsidRPr="00E966FD" w:rsidRDefault="00E966FD">
      <w:pPr>
        <w:widowControl/>
        <w:spacing w:after="0" w:line="240" w:lineRule="auto"/>
        <w:rPr>
          <w:b/>
          <w:szCs w:val="24"/>
        </w:rPr>
      </w:pPr>
      <w:r>
        <w:rPr>
          <w:b/>
          <w:szCs w:val="24"/>
        </w:rPr>
        <w:t>Imágenes 1-3:</w:t>
      </w:r>
    </w:p>
    <w:p w14:paraId="3F42223B" w14:textId="77777777" w:rsidR="001C7D2C" w:rsidRPr="001E4B87" w:rsidRDefault="00E966FD">
      <w:pPr>
        <w:widowControl/>
        <w:spacing w:after="0" w:line="240" w:lineRule="auto"/>
        <w:rPr>
          <w:sz w:val="20"/>
        </w:rPr>
      </w:pPr>
      <w:r>
        <w:rPr>
          <w:sz w:val="20"/>
        </w:rPr>
        <w:t xml:space="preserve">En la HOLZ-HANDWERK 2020, los visitantes podrán presenciar en directo la sierra SAWTEQ B-300 </w:t>
      </w:r>
      <w:proofErr w:type="spellStart"/>
      <w:r>
        <w:rPr>
          <w:sz w:val="20"/>
        </w:rPr>
        <w:t>flexTec</w:t>
      </w:r>
      <w:proofErr w:type="spellEnd"/>
      <w:r>
        <w:rPr>
          <w:sz w:val="20"/>
        </w:rPr>
        <w:t xml:space="preserve"> de HOMAG. La sierra puede manejarse manualmente como siempre, aunque también permite un corte de tamaño de lote 1 totalmente automático gracias al robot integrado. </w:t>
      </w:r>
    </w:p>
    <w:p w14:paraId="6727FBFC" w14:textId="77777777" w:rsidR="001C7D2C" w:rsidRPr="001E4B87" w:rsidRDefault="001C7D2C">
      <w:pPr>
        <w:widowControl/>
        <w:spacing w:after="0" w:line="240" w:lineRule="auto"/>
        <w:rPr>
          <w:sz w:val="20"/>
        </w:rPr>
      </w:pPr>
    </w:p>
    <w:p w14:paraId="46B874DF" w14:textId="7232F30C" w:rsidR="00E966FD" w:rsidRPr="00E966FD" w:rsidRDefault="000A1C09">
      <w:pPr>
        <w:widowControl/>
        <w:spacing w:after="0" w:line="240" w:lineRule="auto"/>
        <w:rPr>
          <w:szCs w:val="24"/>
        </w:rPr>
      </w:pPr>
      <w:r>
        <w:pict w14:anchorId="615D77B9">
          <v:shape id="_x0000_i1027" type="#_x0000_t75" style="width:377.25pt;height:249.75pt">
            <v:imagedata r:id="rId11" o:title="HOMAG_Saege-saw_SAWTEQ_B-130_Einzelsaege_Aufsicht-TopView_2018_weiss_Presse"/>
          </v:shape>
        </w:pict>
      </w:r>
    </w:p>
    <w:p w14:paraId="2D686F4C" w14:textId="77777777" w:rsidR="00E966FD" w:rsidRPr="00E966FD" w:rsidRDefault="00E966FD">
      <w:pPr>
        <w:widowControl/>
        <w:spacing w:after="0" w:line="240" w:lineRule="auto"/>
        <w:rPr>
          <w:szCs w:val="24"/>
        </w:rPr>
      </w:pPr>
    </w:p>
    <w:p w14:paraId="7A70F2D1" w14:textId="77777777" w:rsidR="00E966FD" w:rsidRPr="00E966FD" w:rsidRDefault="00E966FD">
      <w:pPr>
        <w:widowControl/>
        <w:spacing w:after="0" w:line="240" w:lineRule="auto"/>
        <w:rPr>
          <w:szCs w:val="24"/>
        </w:rPr>
      </w:pPr>
    </w:p>
    <w:p w14:paraId="5A2024AD" w14:textId="76C85498" w:rsidR="00E966FD" w:rsidRDefault="000A1C09">
      <w:pPr>
        <w:widowControl/>
        <w:spacing w:after="0" w:line="240" w:lineRule="auto"/>
        <w:rPr>
          <w:szCs w:val="24"/>
        </w:rPr>
      </w:pPr>
      <w:r>
        <w:pict w14:anchorId="7E6232B1">
          <v:shape id="_x0000_i1028" type="#_x0000_t75" style="width:307.5pt;height:230.25pt">
            <v:imagedata r:id="rId12" o:title="HOMAG_Saege-saw_intelliGuide_basic_gruen_2018_Office"/>
          </v:shape>
        </w:pict>
      </w:r>
    </w:p>
    <w:p w14:paraId="1E2BD84B" w14:textId="77777777" w:rsidR="00E966FD" w:rsidRDefault="00E966FD">
      <w:pPr>
        <w:widowControl/>
        <w:spacing w:after="0" w:line="240" w:lineRule="auto"/>
        <w:rPr>
          <w:szCs w:val="24"/>
        </w:rPr>
      </w:pPr>
    </w:p>
    <w:p w14:paraId="131567C0" w14:textId="77777777" w:rsidR="00E966FD" w:rsidRPr="001E4B87" w:rsidRDefault="00E966FD" w:rsidP="00E966FD">
      <w:pPr>
        <w:widowControl/>
        <w:spacing w:after="0" w:line="240" w:lineRule="auto"/>
        <w:rPr>
          <w:b/>
          <w:sz w:val="20"/>
        </w:rPr>
      </w:pPr>
      <w:r>
        <w:rPr>
          <w:b/>
          <w:sz w:val="20"/>
        </w:rPr>
        <w:t>Imágenes 4-5:</w:t>
      </w:r>
    </w:p>
    <w:p w14:paraId="3739F490" w14:textId="6E93E4F9" w:rsidR="00E966FD" w:rsidRPr="001E4B87" w:rsidRDefault="00E966FD" w:rsidP="00E966FD">
      <w:pPr>
        <w:widowControl/>
        <w:spacing w:after="0" w:line="240" w:lineRule="auto"/>
        <w:rPr>
          <w:sz w:val="20"/>
        </w:rPr>
      </w:pPr>
      <w:r>
        <w:rPr>
          <w:sz w:val="20"/>
        </w:rPr>
        <w:t xml:space="preserve">Además de otras muchas máquinas, HOMAG también mostrará la sierra seccionadora de tableros SAWTEQ B-130 en la feria de Núremberg. La sierra más pequeña de HOMAG avanza hacia una nueva dimensión con el sistema de asistencia al operario </w:t>
      </w:r>
      <w:proofErr w:type="spellStart"/>
      <w:r>
        <w:rPr>
          <w:sz w:val="20"/>
        </w:rPr>
        <w:t>intelliGuide</w:t>
      </w:r>
      <w:proofErr w:type="spellEnd"/>
      <w:r>
        <w:rPr>
          <w:sz w:val="20"/>
        </w:rPr>
        <w:t xml:space="preserve"> </w:t>
      </w:r>
      <w:proofErr w:type="spellStart"/>
      <w:r>
        <w:rPr>
          <w:sz w:val="20"/>
        </w:rPr>
        <w:t>basic</w:t>
      </w:r>
      <w:proofErr w:type="spellEnd"/>
      <w:r>
        <w:rPr>
          <w:sz w:val="20"/>
        </w:rPr>
        <w:t xml:space="preserve"> y una longitud de corte ampliada de 3800 </w:t>
      </w:r>
      <w:proofErr w:type="spellStart"/>
      <w:r>
        <w:rPr>
          <w:sz w:val="20"/>
        </w:rPr>
        <w:t>mm.</w:t>
      </w:r>
      <w:proofErr w:type="spellEnd"/>
      <w:r>
        <w:rPr>
          <w:sz w:val="20"/>
        </w:rPr>
        <w:t xml:space="preserve"> </w:t>
      </w:r>
    </w:p>
    <w:p w14:paraId="4567FA8D" w14:textId="77777777" w:rsidR="00E966FD" w:rsidRDefault="00E966FD">
      <w:pPr>
        <w:widowControl/>
        <w:spacing w:after="0" w:line="240" w:lineRule="auto"/>
        <w:rPr>
          <w:szCs w:val="24"/>
        </w:rPr>
      </w:pPr>
    </w:p>
    <w:p w14:paraId="270A3849" w14:textId="77777777" w:rsidR="004C1F91" w:rsidRPr="0050248E" w:rsidRDefault="004C1F91" w:rsidP="004C1F91">
      <w:pPr>
        <w:pStyle w:val="Titel"/>
        <w:pBdr>
          <w:bottom w:val="single" w:sz="6" w:space="1" w:color="auto"/>
        </w:pBdr>
        <w:rPr>
          <w:color w:val="auto"/>
        </w:rPr>
      </w:pPr>
    </w:p>
    <w:p w14:paraId="4E1E116D" w14:textId="77777777" w:rsidR="004C1F91" w:rsidRPr="0050248E" w:rsidRDefault="004C1F91" w:rsidP="004C1F91">
      <w:pPr>
        <w:pStyle w:val="Untertitel"/>
        <w:rPr>
          <w:color w:val="auto"/>
        </w:rPr>
      </w:pPr>
    </w:p>
    <w:p w14:paraId="728F5252" w14:textId="77777777" w:rsidR="004C1F91" w:rsidRPr="0050248E" w:rsidRDefault="004C1F91" w:rsidP="004C1F91">
      <w:pPr>
        <w:pStyle w:val="Untertitel"/>
        <w:rPr>
          <w:b/>
          <w:color w:val="auto"/>
        </w:rPr>
      </w:pPr>
      <w:r>
        <w:rPr>
          <w:b/>
          <w:color w:val="auto"/>
        </w:rPr>
        <w:t>Si tiene preguntas, diríjase a:</w:t>
      </w:r>
    </w:p>
    <w:p w14:paraId="7F55F7D1" w14:textId="77777777" w:rsidR="004C1F91" w:rsidRPr="0050248E" w:rsidRDefault="004C1F91" w:rsidP="004C1F91">
      <w:pPr>
        <w:pStyle w:val="Untertitel"/>
        <w:rPr>
          <w:color w:val="auto"/>
        </w:rPr>
      </w:pPr>
    </w:p>
    <w:p w14:paraId="1111DA3F" w14:textId="77777777" w:rsidR="000A1C09" w:rsidRPr="00F632C3" w:rsidRDefault="000A1C09" w:rsidP="000A1C09">
      <w:pPr>
        <w:spacing w:after="0" w:line="240" w:lineRule="auto"/>
        <w:rPr>
          <w:b/>
          <w:sz w:val="20"/>
          <w:szCs w:val="24"/>
          <w:lang w:val="de-DE"/>
        </w:rPr>
      </w:pPr>
      <w:r w:rsidRPr="00F632C3">
        <w:rPr>
          <w:b/>
          <w:sz w:val="20"/>
          <w:szCs w:val="24"/>
          <w:lang w:val="de-DE"/>
        </w:rPr>
        <w:t xml:space="preserve">HOMAG </w:t>
      </w:r>
      <w:proofErr w:type="spellStart"/>
      <w:r w:rsidRPr="00F632C3">
        <w:rPr>
          <w:b/>
          <w:sz w:val="20"/>
          <w:szCs w:val="24"/>
          <w:lang w:val="de-DE"/>
        </w:rPr>
        <w:t>Plattenaufteiltechnik</w:t>
      </w:r>
      <w:proofErr w:type="spellEnd"/>
      <w:r w:rsidRPr="00F632C3">
        <w:rPr>
          <w:b/>
          <w:sz w:val="20"/>
          <w:szCs w:val="24"/>
          <w:lang w:val="de-DE"/>
        </w:rPr>
        <w:t xml:space="preserve"> GmbH</w:t>
      </w:r>
    </w:p>
    <w:p w14:paraId="74EE51A4" w14:textId="77777777" w:rsidR="000A1C09" w:rsidRPr="00F632C3" w:rsidRDefault="000A1C09" w:rsidP="000A1C09">
      <w:pPr>
        <w:spacing w:after="0" w:line="240" w:lineRule="auto"/>
        <w:rPr>
          <w:sz w:val="20"/>
          <w:szCs w:val="24"/>
          <w:lang w:val="de-DE"/>
        </w:rPr>
      </w:pPr>
      <w:r w:rsidRPr="00F632C3">
        <w:rPr>
          <w:sz w:val="20"/>
          <w:szCs w:val="24"/>
          <w:lang w:val="de-DE"/>
        </w:rPr>
        <w:t>Holzmastra</w:t>
      </w:r>
      <w:r>
        <w:rPr>
          <w:sz w:val="20"/>
          <w:szCs w:val="24"/>
          <w:lang w:val="de-DE"/>
        </w:rPr>
        <w:t>ss</w:t>
      </w:r>
      <w:r w:rsidRPr="00F632C3">
        <w:rPr>
          <w:sz w:val="20"/>
          <w:szCs w:val="24"/>
          <w:lang w:val="de-DE"/>
        </w:rPr>
        <w:t>e 3</w:t>
      </w:r>
    </w:p>
    <w:p w14:paraId="75BEE79A" w14:textId="77777777" w:rsidR="000A1C09" w:rsidRPr="00F632C3" w:rsidRDefault="000A1C09" w:rsidP="000A1C09">
      <w:pPr>
        <w:spacing w:after="0" w:line="240" w:lineRule="auto"/>
        <w:rPr>
          <w:sz w:val="20"/>
          <w:szCs w:val="24"/>
          <w:lang w:val="de-DE"/>
        </w:rPr>
      </w:pPr>
      <w:r w:rsidRPr="00F632C3">
        <w:rPr>
          <w:sz w:val="20"/>
          <w:szCs w:val="24"/>
          <w:lang w:val="de-DE"/>
        </w:rPr>
        <w:t>75365 Calw-Holzbronn</w:t>
      </w:r>
    </w:p>
    <w:p w14:paraId="25086A0F" w14:textId="77777777" w:rsidR="000A1C09" w:rsidRPr="0050248E" w:rsidRDefault="000A1C09" w:rsidP="000A1C09">
      <w:pPr>
        <w:pStyle w:val="Untertitel"/>
        <w:rPr>
          <w:color w:val="auto"/>
        </w:rPr>
      </w:pPr>
      <w:r>
        <w:rPr>
          <w:color w:val="auto"/>
        </w:rPr>
        <w:t>Alemania</w:t>
      </w:r>
    </w:p>
    <w:p w14:paraId="0D2FB697" w14:textId="77777777" w:rsidR="000A1C09" w:rsidRPr="00F632C3" w:rsidRDefault="000A1C09" w:rsidP="000A1C09">
      <w:pPr>
        <w:spacing w:after="0" w:line="240" w:lineRule="auto"/>
        <w:ind w:right="1559"/>
        <w:jc w:val="both"/>
        <w:rPr>
          <w:sz w:val="20"/>
          <w:szCs w:val="24"/>
          <w:lang w:val="de-DE"/>
        </w:rPr>
      </w:pPr>
      <w:r w:rsidRPr="00F632C3">
        <w:rPr>
          <w:sz w:val="20"/>
          <w:szCs w:val="24"/>
          <w:lang w:val="de-DE"/>
        </w:rPr>
        <w:t>www.homag.com</w:t>
      </w:r>
    </w:p>
    <w:p w14:paraId="7A7C8523" w14:textId="77777777" w:rsidR="000A1C09" w:rsidRPr="00F632C3" w:rsidRDefault="000A1C09" w:rsidP="000A1C09">
      <w:pPr>
        <w:spacing w:after="0" w:line="240" w:lineRule="auto"/>
        <w:ind w:right="1559"/>
        <w:jc w:val="both"/>
        <w:rPr>
          <w:sz w:val="20"/>
          <w:szCs w:val="24"/>
          <w:lang w:val="de-DE"/>
        </w:rPr>
      </w:pPr>
    </w:p>
    <w:p w14:paraId="160C7818" w14:textId="41BE8A42" w:rsidR="000A1C09" w:rsidRPr="00F632C3" w:rsidRDefault="000A1C09" w:rsidP="000A1C09">
      <w:pPr>
        <w:spacing w:after="0" w:line="240" w:lineRule="auto"/>
        <w:jc w:val="both"/>
        <w:rPr>
          <w:b/>
          <w:sz w:val="20"/>
          <w:szCs w:val="24"/>
          <w:lang w:val="de-DE"/>
        </w:rPr>
      </w:pPr>
      <w:bookmarkStart w:id="0" w:name="_GoBack"/>
      <w:bookmarkEnd w:id="0"/>
      <w:r w:rsidRPr="00F632C3">
        <w:rPr>
          <w:b/>
          <w:sz w:val="20"/>
          <w:szCs w:val="24"/>
          <w:lang w:val="de-DE"/>
        </w:rPr>
        <w:t>Laura Treiber</w:t>
      </w:r>
    </w:p>
    <w:p w14:paraId="7767E53E" w14:textId="77777777" w:rsidR="000A1C09" w:rsidRPr="00F632C3" w:rsidRDefault="000A1C09" w:rsidP="000A1C09">
      <w:pPr>
        <w:spacing w:after="0" w:line="240" w:lineRule="auto"/>
        <w:ind w:right="1559"/>
        <w:jc w:val="both"/>
        <w:rPr>
          <w:sz w:val="20"/>
          <w:szCs w:val="24"/>
          <w:lang w:val="en-US"/>
        </w:rPr>
      </w:pPr>
      <w:r w:rsidRPr="00F632C3">
        <w:rPr>
          <w:sz w:val="20"/>
          <w:szCs w:val="24"/>
          <w:lang w:val="en-US"/>
        </w:rPr>
        <w:t>Product Marketing</w:t>
      </w:r>
    </w:p>
    <w:p w14:paraId="67D26206" w14:textId="77777777" w:rsidR="000A1C09" w:rsidRPr="00F632C3" w:rsidRDefault="000A1C09" w:rsidP="000A1C09">
      <w:pPr>
        <w:tabs>
          <w:tab w:val="left" w:pos="567"/>
        </w:tabs>
        <w:spacing w:after="0" w:line="240" w:lineRule="auto"/>
        <w:ind w:right="141"/>
        <w:jc w:val="both"/>
        <w:rPr>
          <w:sz w:val="20"/>
          <w:szCs w:val="24"/>
          <w:lang w:val="en-US"/>
        </w:rPr>
      </w:pPr>
      <w:r w:rsidRPr="00F632C3">
        <w:rPr>
          <w:sz w:val="20"/>
          <w:szCs w:val="24"/>
          <w:lang w:val="en-US"/>
        </w:rPr>
        <w:t>Tel.</w:t>
      </w:r>
      <w:r w:rsidRPr="00F632C3">
        <w:rPr>
          <w:sz w:val="20"/>
          <w:szCs w:val="24"/>
          <w:lang w:val="en-US"/>
        </w:rPr>
        <w:tab/>
        <w:t>+49 7053 69-40 434</w:t>
      </w:r>
    </w:p>
    <w:p w14:paraId="0D076C9B" w14:textId="77777777" w:rsidR="000A1C09" w:rsidRPr="00F632C3" w:rsidRDefault="000A1C09" w:rsidP="000A1C09">
      <w:pPr>
        <w:spacing w:after="0" w:line="240" w:lineRule="auto"/>
        <w:ind w:right="1559"/>
        <w:jc w:val="both"/>
        <w:rPr>
          <w:sz w:val="20"/>
          <w:szCs w:val="24"/>
          <w:lang w:val="en-US"/>
        </w:rPr>
      </w:pPr>
      <w:r w:rsidRPr="00F632C3">
        <w:rPr>
          <w:sz w:val="20"/>
          <w:szCs w:val="24"/>
          <w:lang w:val="en-US"/>
        </w:rPr>
        <w:t>laura.treiber@homag.com</w:t>
      </w:r>
    </w:p>
    <w:sectPr w:rsidR="000A1C09" w:rsidRPr="00F632C3" w:rsidSect="00182A4C">
      <w:headerReference w:type="default" r:id="rId13"/>
      <w:footerReference w:type="default" r:id="rId14"/>
      <w:endnotePr>
        <w:numFmt w:val="decimal"/>
      </w:endnotePr>
      <w:pgSz w:w="11907" w:h="16840"/>
      <w:pgMar w:top="2036" w:right="2268" w:bottom="1134" w:left="1134" w:header="567"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5436B0" w14:textId="77777777" w:rsidR="004A36B0" w:rsidRDefault="004A36B0">
      <w:r>
        <w:separator/>
      </w:r>
    </w:p>
  </w:endnote>
  <w:endnote w:type="continuationSeparator" w:id="0">
    <w:p w14:paraId="1A80EE9E" w14:textId="77777777" w:rsidR="004A36B0" w:rsidRDefault="004A36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F2488" w14:textId="77777777" w:rsidR="00811728" w:rsidRDefault="00811728">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49BAF0" w14:textId="77777777" w:rsidR="004A36B0" w:rsidRDefault="004A36B0">
      <w:r>
        <w:separator/>
      </w:r>
    </w:p>
  </w:footnote>
  <w:footnote w:type="continuationSeparator" w:id="0">
    <w:p w14:paraId="75E7EB25" w14:textId="77777777" w:rsidR="004A36B0" w:rsidRDefault="004A36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8201F3" w14:textId="042F9809" w:rsidR="00811728" w:rsidRDefault="00811728" w:rsidP="00BA65D5">
    <w:pPr>
      <w:pStyle w:val="Kopfzeile"/>
      <w:widowControl/>
      <w:tabs>
        <w:tab w:val="clear" w:pos="1418"/>
        <w:tab w:val="clear" w:pos="1560"/>
        <w:tab w:val="clear" w:pos="9072"/>
        <w:tab w:val="right" w:pos="9639"/>
      </w:tabs>
      <w:spacing w:after="1080"/>
      <w:ind w:right="-2268"/>
    </w:pPr>
    <w:r>
      <w:rPr>
        <w:sz w:val="32"/>
      </w:rPr>
      <w:t>Presentación preliminar para la prensa, HOLZ-HANDWERK 2020</w:t>
    </w:r>
    <w:r>
      <w:rPr>
        <w:b/>
        <w:sz w:val="28"/>
      </w:rPr>
      <w:tab/>
    </w:r>
    <w:r>
      <w:rPr>
        <w:noProof/>
        <w:lang w:val="de-DE"/>
      </w:rPr>
      <w:drawing>
        <wp:inline distT="0" distB="0" distL="0" distR="0" wp14:anchorId="00CF541B" wp14:editId="2CDA386C">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0" w:type="auto"/>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11728" w14:paraId="4D2661D1" w14:textId="77777777">
      <w:tc>
        <w:tcPr>
          <w:tcW w:w="3402" w:type="dxa"/>
        </w:tcPr>
        <w:p w14:paraId="0C91BD85" w14:textId="7B82569A" w:rsidR="00811728" w:rsidRDefault="00811728" w:rsidP="004C1F91">
          <w:pPr>
            <w:pStyle w:val="Kopfzeile"/>
            <w:widowControl/>
            <w:tabs>
              <w:tab w:val="clear" w:pos="1418"/>
              <w:tab w:val="clear" w:pos="1560"/>
            </w:tabs>
            <w:spacing w:after="0" w:line="240" w:lineRule="auto"/>
            <w:rPr>
              <w:sz w:val="18"/>
            </w:rPr>
          </w:pPr>
          <w:r>
            <w:rPr>
              <w:sz w:val="18"/>
            </w:rPr>
            <w:t xml:space="preserve">Tecnología de corte de tableros </w:t>
          </w:r>
        </w:p>
      </w:tc>
      <w:tc>
        <w:tcPr>
          <w:tcW w:w="2268" w:type="dxa"/>
        </w:tcPr>
        <w:p w14:paraId="4E203CB5" w14:textId="6B7DAA8F" w:rsidR="00811728" w:rsidRDefault="00E2790C" w:rsidP="00B079EE">
          <w:pPr>
            <w:pStyle w:val="Kopfzeile"/>
            <w:widowControl/>
            <w:tabs>
              <w:tab w:val="clear" w:pos="1418"/>
              <w:tab w:val="clear" w:pos="1560"/>
            </w:tabs>
            <w:spacing w:after="0" w:line="240" w:lineRule="auto"/>
            <w:rPr>
              <w:sz w:val="18"/>
            </w:rPr>
          </w:pPr>
          <w:r>
            <w:rPr>
              <w:sz w:val="18"/>
            </w:rPr>
            <w:t xml:space="preserve">Página: </w:t>
          </w:r>
          <w:r w:rsidR="00811728">
            <w:rPr>
              <w:sz w:val="18"/>
            </w:rPr>
            <w:fldChar w:fldCharType="begin"/>
          </w:r>
          <w:r w:rsidR="00811728">
            <w:rPr>
              <w:sz w:val="18"/>
            </w:rPr>
            <w:instrText xml:space="preserve">PAGE </w:instrText>
          </w:r>
          <w:r w:rsidR="00811728">
            <w:rPr>
              <w:sz w:val="18"/>
            </w:rPr>
            <w:fldChar w:fldCharType="separate"/>
          </w:r>
          <w:r w:rsidR="000A1C09">
            <w:rPr>
              <w:noProof/>
              <w:sz w:val="18"/>
            </w:rPr>
            <w:t>6</w:t>
          </w:r>
          <w:r w:rsidR="00811728">
            <w:rPr>
              <w:sz w:val="18"/>
            </w:rPr>
            <w:fldChar w:fldCharType="end"/>
          </w:r>
          <w:r>
            <w:rPr>
              <w:sz w:val="18"/>
            </w:rPr>
            <w:t xml:space="preserve"> / </w:t>
          </w:r>
          <w:r w:rsidR="00811728">
            <w:rPr>
              <w:sz w:val="18"/>
            </w:rPr>
            <w:fldChar w:fldCharType="begin"/>
          </w:r>
          <w:r w:rsidR="00811728">
            <w:rPr>
              <w:sz w:val="18"/>
            </w:rPr>
            <w:instrText xml:space="preserve">NUMPAGES </w:instrText>
          </w:r>
          <w:r w:rsidR="00811728">
            <w:rPr>
              <w:sz w:val="18"/>
            </w:rPr>
            <w:fldChar w:fldCharType="separate"/>
          </w:r>
          <w:r w:rsidR="000A1C09">
            <w:rPr>
              <w:noProof/>
              <w:sz w:val="18"/>
            </w:rPr>
            <w:t>8</w:t>
          </w:r>
          <w:r w:rsidR="00811728">
            <w:rPr>
              <w:sz w:val="18"/>
            </w:rPr>
            <w:fldChar w:fldCharType="end"/>
          </w:r>
        </w:p>
      </w:tc>
      <w:tc>
        <w:tcPr>
          <w:tcW w:w="3969" w:type="dxa"/>
        </w:tcPr>
        <w:p w14:paraId="45C5B7BB" w14:textId="77777777" w:rsidR="00811728" w:rsidRDefault="00811728" w:rsidP="00CD4AB3">
          <w:pPr>
            <w:pStyle w:val="Kopfzeile"/>
            <w:widowControl/>
            <w:tabs>
              <w:tab w:val="clear" w:pos="1418"/>
              <w:tab w:val="clear" w:pos="1560"/>
              <w:tab w:val="clear" w:pos="9072"/>
              <w:tab w:val="right" w:pos="1843"/>
            </w:tabs>
            <w:spacing w:after="0" w:line="240" w:lineRule="auto"/>
            <w:ind w:right="284"/>
            <w:rPr>
              <w:sz w:val="18"/>
            </w:rPr>
          </w:pPr>
          <w:r>
            <w:rPr>
              <w:sz w:val="18"/>
            </w:rPr>
            <w:tab/>
            <w:t>Febrero de 2020</w:t>
          </w:r>
        </w:p>
      </w:tc>
    </w:tr>
  </w:tbl>
  <w:p w14:paraId="54836372" w14:textId="77777777" w:rsidR="00811728" w:rsidRPr="00050D19" w:rsidRDefault="00811728" w:rsidP="00050D19">
    <w:pPr>
      <w:pStyle w:val="Kopfzeile"/>
      <w:widowControl/>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0662D"/>
    <w:multiLevelType w:val="hybridMultilevel"/>
    <w:tmpl w:val="323C79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9E62F6"/>
    <w:multiLevelType w:val="hybridMultilevel"/>
    <w:tmpl w:val="8DC8D6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2D1C37"/>
    <w:multiLevelType w:val="hybridMultilevel"/>
    <w:tmpl w:val="484AA5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0D40A3"/>
    <w:multiLevelType w:val="hybridMultilevel"/>
    <w:tmpl w:val="BE4E5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EB17D7"/>
    <w:multiLevelType w:val="hybridMultilevel"/>
    <w:tmpl w:val="A558C6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3CE72625"/>
    <w:multiLevelType w:val="hybridMultilevel"/>
    <w:tmpl w:val="5574DEC4"/>
    <w:lvl w:ilvl="0" w:tplc="D2662888">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7A4380"/>
    <w:multiLevelType w:val="hybridMultilevel"/>
    <w:tmpl w:val="90102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6"/>
  </w:num>
  <w:num w:numId="4">
    <w:abstractNumId w:val="0"/>
  </w:num>
  <w:num w:numId="5">
    <w:abstractNumId w:val="1"/>
  </w:num>
  <w:num w:numId="6">
    <w:abstractNumId w:val="4"/>
  </w:num>
  <w:num w:numId="7">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2FB"/>
    <w:rsid w:val="0001030D"/>
    <w:rsid w:val="0001038B"/>
    <w:rsid w:val="00010C64"/>
    <w:rsid w:val="00010C96"/>
    <w:rsid w:val="000116F8"/>
    <w:rsid w:val="00011A00"/>
    <w:rsid w:val="00013833"/>
    <w:rsid w:val="00016DC6"/>
    <w:rsid w:val="00020272"/>
    <w:rsid w:val="0002033E"/>
    <w:rsid w:val="00021658"/>
    <w:rsid w:val="00021DFE"/>
    <w:rsid w:val="0002241A"/>
    <w:rsid w:val="0002308B"/>
    <w:rsid w:val="000236D2"/>
    <w:rsid w:val="000248CB"/>
    <w:rsid w:val="00024EE9"/>
    <w:rsid w:val="00031531"/>
    <w:rsid w:val="000336EA"/>
    <w:rsid w:val="000359FB"/>
    <w:rsid w:val="0004204E"/>
    <w:rsid w:val="00043FF6"/>
    <w:rsid w:val="000449E0"/>
    <w:rsid w:val="00044C61"/>
    <w:rsid w:val="000467D3"/>
    <w:rsid w:val="000471D4"/>
    <w:rsid w:val="00050D19"/>
    <w:rsid w:val="00051192"/>
    <w:rsid w:val="00052AEC"/>
    <w:rsid w:val="00053791"/>
    <w:rsid w:val="000620EB"/>
    <w:rsid w:val="000626D3"/>
    <w:rsid w:val="00062DC2"/>
    <w:rsid w:val="00064DE4"/>
    <w:rsid w:val="00065C0B"/>
    <w:rsid w:val="00070D5B"/>
    <w:rsid w:val="000717BB"/>
    <w:rsid w:val="00072FB5"/>
    <w:rsid w:val="00073249"/>
    <w:rsid w:val="0007345E"/>
    <w:rsid w:val="00074174"/>
    <w:rsid w:val="00075651"/>
    <w:rsid w:val="00076624"/>
    <w:rsid w:val="00080779"/>
    <w:rsid w:val="000829A7"/>
    <w:rsid w:val="000843E3"/>
    <w:rsid w:val="00085333"/>
    <w:rsid w:val="000866B7"/>
    <w:rsid w:val="0008685C"/>
    <w:rsid w:val="00087E7A"/>
    <w:rsid w:val="00091771"/>
    <w:rsid w:val="00092AEC"/>
    <w:rsid w:val="000962F0"/>
    <w:rsid w:val="00096571"/>
    <w:rsid w:val="00097067"/>
    <w:rsid w:val="000A0B0D"/>
    <w:rsid w:val="000A1C09"/>
    <w:rsid w:val="000A1C3C"/>
    <w:rsid w:val="000A3450"/>
    <w:rsid w:val="000A4958"/>
    <w:rsid w:val="000A4C13"/>
    <w:rsid w:val="000A61B4"/>
    <w:rsid w:val="000A63F5"/>
    <w:rsid w:val="000B2292"/>
    <w:rsid w:val="000B40DB"/>
    <w:rsid w:val="000B55FB"/>
    <w:rsid w:val="000B6EB1"/>
    <w:rsid w:val="000B7A09"/>
    <w:rsid w:val="000C0994"/>
    <w:rsid w:val="000C193F"/>
    <w:rsid w:val="000C3FC9"/>
    <w:rsid w:val="000C5B66"/>
    <w:rsid w:val="000C775F"/>
    <w:rsid w:val="000D1074"/>
    <w:rsid w:val="000D22FC"/>
    <w:rsid w:val="000D379B"/>
    <w:rsid w:val="000D4488"/>
    <w:rsid w:val="000D5284"/>
    <w:rsid w:val="000D71F1"/>
    <w:rsid w:val="000E13E2"/>
    <w:rsid w:val="000E1A0C"/>
    <w:rsid w:val="000E3E40"/>
    <w:rsid w:val="000E4141"/>
    <w:rsid w:val="000F0443"/>
    <w:rsid w:val="000F0E54"/>
    <w:rsid w:val="000F1BA8"/>
    <w:rsid w:val="000F2AE4"/>
    <w:rsid w:val="000F5B5E"/>
    <w:rsid w:val="00100320"/>
    <w:rsid w:val="001009AB"/>
    <w:rsid w:val="00100C47"/>
    <w:rsid w:val="00100E96"/>
    <w:rsid w:val="00103135"/>
    <w:rsid w:val="00106960"/>
    <w:rsid w:val="00111118"/>
    <w:rsid w:val="00111186"/>
    <w:rsid w:val="00111E04"/>
    <w:rsid w:val="001133A3"/>
    <w:rsid w:val="00114ADF"/>
    <w:rsid w:val="00115144"/>
    <w:rsid w:val="001169F3"/>
    <w:rsid w:val="0012300F"/>
    <w:rsid w:val="001234BA"/>
    <w:rsid w:val="00123BC2"/>
    <w:rsid w:val="00131FAF"/>
    <w:rsid w:val="001346DA"/>
    <w:rsid w:val="001350E0"/>
    <w:rsid w:val="001379FB"/>
    <w:rsid w:val="00141A2D"/>
    <w:rsid w:val="001425F7"/>
    <w:rsid w:val="00144282"/>
    <w:rsid w:val="00144DE4"/>
    <w:rsid w:val="001544C1"/>
    <w:rsid w:val="00156C12"/>
    <w:rsid w:val="00163FF6"/>
    <w:rsid w:val="001645AF"/>
    <w:rsid w:val="00164752"/>
    <w:rsid w:val="001679F0"/>
    <w:rsid w:val="001705A3"/>
    <w:rsid w:val="00171A90"/>
    <w:rsid w:val="001722F8"/>
    <w:rsid w:val="00173805"/>
    <w:rsid w:val="001754A3"/>
    <w:rsid w:val="001755BB"/>
    <w:rsid w:val="001777AA"/>
    <w:rsid w:val="00177B36"/>
    <w:rsid w:val="00181328"/>
    <w:rsid w:val="001822AD"/>
    <w:rsid w:val="00182A4C"/>
    <w:rsid w:val="001837C5"/>
    <w:rsid w:val="00186633"/>
    <w:rsid w:val="00191B7B"/>
    <w:rsid w:val="0019554B"/>
    <w:rsid w:val="00195F29"/>
    <w:rsid w:val="00196418"/>
    <w:rsid w:val="00197C90"/>
    <w:rsid w:val="001A12D8"/>
    <w:rsid w:val="001A24EE"/>
    <w:rsid w:val="001A2D38"/>
    <w:rsid w:val="001A3DFA"/>
    <w:rsid w:val="001A4EEF"/>
    <w:rsid w:val="001A56E0"/>
    <w:rsid w:val="001A64BC"/>
    <w:rsid w:val="001A7968"/>
    <w:rsid w:val="001A7F94"/>
    <w:rsid w:val="001B066D"/>
    <w:rsid w:val="001B131F"/>
    <w:rsid w:val="001B181D"/>
    <w:rsid w:val="001B2C01"/>
    <w:rsid w:val="001B38F8"/>
    <w:rsid w:val="001B6F6D"/>
    <w:rsid w:val="001C0A5E"/>
    <w:rsid w:val="001C2005"/>
    <w:rsid w:val="001C2DA9"/>
    <w:rsid w:val="001C3917"/>
    <w:rsid w:val="001C4336"/>
    <w:rsid w:val="001C62AA"/>
    <w:rsid w:val="001C7D2C"/>
    <w:rsid w:val="001C7E6A"/>
    <w:rsid w:val="001D089A"/>
    <w:rsid w:val="001D1FCE"/>
    <w:rsid w:val="001D287A"/>
    <w:rsid w:val="001D4784"/>
    <w:rsid w:val="001D58E5"/>
    <w:rsid w:val="001D68C4"/>
    <w:rsid w:val="001D7A81"/>
    <w:rsid w:val="001E0C5B"/>
    <w:rsid w:val="001E4B87"/>
    <w:rsid w:val="001E4B90"/>
    <w:rsid w:val="001E7B4D"/>
    <w:rsid w:val="001F0587"/>
    <w:rsid w:val="001F4029"/>
    <w:rsid w:val="001F4F06"/>
    <w:rsid w:val="001F5F23"/>
    <w:rsid w:val="001F6AB9"/>
    <w:rsid w:val="002023D6"/>
    <w:rsid w:val="00204A45"/>
    <w:rsid w:val="00205638"/>
    <w:rsid w:val="00207704"/>
    <w:rsid w:val="00210128"/>
    <w:rsid w:val="0021268B"/>
    <w:rsid w:val="00213A46"/>
    <w:rsid w:val="00213E87"/>
    <w:rsid w:val="00215833"/>
    <w:rsid w:val="002161D3"/>
    <w:rsid w:val="002167FC"/>
    <w:rsid w:val="002205B9"/>
    <w:rsid w:val="0022581F"/>
    <w:rsid w:val="0022697A"/>
    <w:rsid w:val="0023141B"/>
    <w:rsid w:val="0023320C"/>
    <w:rsid w:val="0024446C"/>
    <w:rsid w:val="002476D6"/>
    <w:rsid w:val="00247A39"/>
    <w:rsid w:val="002527DB"/>
    <w:rsid w:val="002560A1"/>
    <w:rsid w:val="00256C61"/>
    <w:rsid w:val="0025792D"/>
    <w:rsid w:val="00260367"/>
    <w:rsid w:val="00261199"/>
    <w:rsid w:val="002618B5"/>
    <w:rsid w:val="002620FA"/>
    <w:rsid w:val="002628C6"/>
    <w:rsid w:val="00262EF5"/>
    <w:rsid w:val="00264173"/>
    <w:rsid w:val="002703EE"/>
    <w:rsid w:val="00270DE1"/>
    <w:rsid w:val="00272217"/>
    <w:rsid w:val="00274093"/>
    <w:rsid w:val="00274D1F"/>
    <w:rsid w:val="00276B86"/>
    <w:rsid w:val="00276C42"/>
    <w:rsid w:val="002815A6"/>
    <w:rsid w:val="00281821"/>
    <w:rsid w:val="00282AD0"/>
    <w:rsid w:val="00283B8C"/>
    <w:rsid w:val="00284669"/>
    <w:rsid w:val="0028572C"/>
    <w:rsid w:val="00285AED"/>
    <w:rsid w:val="002873AD"/>
    <w:rsid w:val="002939F0"/>
    <w:rsid w:val="002955A6"/>
    <w:rsid w:val="002A19F6"/>
    <w:rsid w:val="002A20FB"/>
    <w:rsid w:val="002A3D06"/>
    <w:rsid w:val="002A557A"/>
    <w:rsid w:val="002A559E"/>
    <w:rsid w:val="002A5F39"/>
    <w:rsid w:val="002A719F"/>
    <w:rsid w:val="002B4746"/>
    <w:rsid w:val="002B4750"/>
    <w:rsid w:val="002B5B94"/>
    <w:rsid w:val="002B627A"/>
    <w:rsid w:val="002C24AA"/>
    <w:rsid w:val="002C3A09"/>
    <w:rsid w:val="002C3F19"/>
    <w:rsid w:val="002C501F"/>
    <w:rsid w:val="002C5B07"/>
    <w:rsid w:val="002D0C38"/>
    <w:rsid w:val="002D17D6"/>
    <w:rsid w:val="002D7470"/>
    <w:rsid w:val="002D7C10"/>
    <w:rsid w:val="002E0B89"/>
    <w:rsid w:val="002E0D0F"/>
    <w:rsid w:val="002E1893"/>
    <w:rsid w:val="002E2F93"/>
    <w:rsid w:val="002E3230"/>
    <w:rsid w:val="002E4C01"/>
    <w:rsid w:val="002E7B27"/>
    <w:rsid w:val="002F3E02"/>
    <w:rsid w:val="002F456A"/>
    <w:rsid w:val="002F4E1E"/>
    <w:rsid w:val="002F642B"/>
    <w:rsid w:val="003014A3"/>
    <w:rsid w:val="00302ABC"/>
    <w:rsid w:val="00304067"/>
    <w:rsid w:val="00306AAE"/>
    <w:rsid w:val="00306F18"/>
    <w:rsid w:val="003101A3"/>
    <w:rsid w:val="00310DA5"/>
    <w:rsid w:val="0031197B"/>
    <w:rsid w:val="003119BD"/>
    <w:rsid w:val="0031315A"/>
    <w:rsid w:val="003139DF"/>
    <w:rsid w:val="00315090"/>
    <w:rsid w:val="00315687"/>
    <w:rsid w:val="00321923"/>
    <w:rsid w:val="00321BF5"/>
    <w:rsid w:val="003220C3"/>
    <w:rsid w:val="00324020"/>
    <w:rsid w:val="00324BDE"/>
    <w:rsid w:val="00325050"/>
    <w:rsid w:val="00325CE3"/>
    <w:rsid w:val="00327DCE"/>
    <w:rsid w:val="00330B7B"/>
    <w:rsid w:val="003325D6"/>
    <w:rsid w:val="00333B59"/>
    <w:rsid w:val="00334679"/>
    <w:rsid w:val="00337831"/>
    <w:rsid w:val="00340E25"/>
    <w:rsid w:val="00340E4A"/>
    <w:rsid w:val="00343BCE"/>
    <w:rsid w:val="00346010"/>
    <w:rsid w:val="00347023"/>
    <w:rsid w:val="00347D65"/>
    <w:rsid w:val="00350894"/>
    <w:rsid w:val="00351017"/>
    <w:rsid w:val="003519CC"/>
    <w:rsid w:val="003539FD"/>
    <w:rsid w:val="00356AFC"/>
    <w:rsid w:val="00360298"/>
    <w:rsid w:val="00360BDB"/>
    <w:rsid w:val="00361D3B"/>
    <w:rsid w:val="003637A3"/>
    <w:rsid w:val="003645B5"/>
    <w:rsid w:val="003648CD"/>
    <w:rsid w:val="003655E7"/>
    <w:rsid w:val="0036563E"/>
    <w:rsid w:val="0036620D"/>
    <w:rsid w:val="00367548"/>
    <w:rsid w:val="00370DD5"/>
    <w:rsid w:val="00372022"/>
    <w:rsid w:val="00372AF9"/>
    <w:rsid w:val="00374CF6"/>
    <w:rsid w:val="003751A4"/>
    <w:rsid w:val="00377187"/>
    <w:rsid w:val="003804F3"/>
    <w:rsid w:val="00383BF7"/>
    <w:rsid w:val="00384622"/>
    <w:rsid w:val="003854EF"/>
    <w:rsid w:val="00385852"/>
    <w:rsid w:val="00386C91"/>
    <w:rsid w:val="0039290B"/>
    <w:rsid w:val="003934F4"/>
    <w:rsid w:val="00397083"/>
    <w:rsid w:val="00397DC9"/>
    <w:rsid w:val="003A0D46"/>
    <w:rsid w:val="003A345A"/>
    <w:rsid w:val="003A4773"/>
    <w:rsid w:val="003B01F5"/>
    <w:rsid w:val="003B1877"/>
    <w:rsid w:val="003B282D"/>
    <w:rsid w:val="003B33BC"/>
    <w:rsid w:val="003B58BF"/>
    <w:rsid w:val="003B5B6D"/>
    <w:rsid w:val="003B64FD"/>
    <w:rsid w:val="003C0F3B"/>
    <w:rsid w:val="003C267B"/>
    <w:rsid w:val="003C30CA"/>
    <w:rsid w:val="003C45C7"/>
    <w:rsid w:val="003C45DA"/>
    <w:rsid w:val="003C4D0A"/>
    <w:rsid w:val="003C750E"/>
    <w:rsid w:val="003D1A7A"/>
    <w:rsid w:val="003D36A5"/>
    <w:rsid w:val="003D42AD"/>
    <w:rsid w:val="003D55DC"/>
    <w:rsid w:val="003D610E"/>
    <w:rsid w:val="003D675E"/>
    <w:rsid w:val="003D7609"/>
    <w:rsid w:val="003E0715"/>
    <w:rsid w:val="003E1736"/>
    <w:rsid w:val="003E3908"/>
    <w:rsid w:val="003E4C97"/>
    <w:rsid w:val="003E73F2"/>
    <w:rsid w:val="003F275E"/>
    <w:rsid w:val="003F3301"/>
    <w:rsid w:val="003F4259"/>
    <w:rsid w:val="003F4467"/>
    <w:rsid w:val="003F4E70"/>
    <w:rsid w:val="003F6FD9"/>
    <w:rsid w:val="003F769D"/>
    <w:rsid w:val="00401216"/>
    <w:rsid w:val="00411B75"/>
    <w:rsid w:val="00411D15"/>
    <w:rsid w:val="004129DF"/>
    <w:rsid w:val="00415721"/>
    <w:rsid w:val="004159B1"/>
    <w:rsid w:val="00424E8F"/>
    <w:rsid w:val="004261EF"/>
    <w:rsid w:val="00426D92"/>
    <w:rsid w:val="00426E86"/>
    <w:rsid w:val="0043088D"/>
    <w:rsid w:val="00431940"/>
    <w:rsid w:val="00431A40"/>
    <w:rsid w:val="004320E3"/>
    <w:rsid w:val="00435428"/>
    <w:rsid w:val="004357DE"/>
    <w:rsid w:val="004407DC"/>
    <w:rsid w:val="004417E0"/>
    <w:rsid w:val="00443069"/>
    <w:rsid w:val="00443E3B"/>
    <w:rsid w:val="00445EF9"/>
    <w:rsid w:val="0044619B"/>
    <w:rsid w:val="00446432"/>
    <w:rsid w:val="00450F9B"/>
    <w:rsid w:val="0045102B"/>
    <w:rsid w:val="004532E2"/>
    <w:rsid w:val="00460391"/>
    <w:rsid w:val="004605F6"/>
    <w:rsid w:val="004609EC"/>
    <w:rsid w:val="00462CF9"/>
    <w:rsid w:val="0046535F"/>
    <w:rsid w:val="00466CAB"/>
    <w:rsid w:val="0047112C"/>
    <w:rsid w:val="00475D46"/>
    <w:rsid w:val="00476A8C"/>
    <w:rsid w:val="00476D8E"/>
    <w:rsid w:val="004801DC"/>
    <w:rsid w:val="00481597"/>
    <w:rsid w:val="004817FB"/>
    <w:rsid w:val="00482F76"/>
    <w:rsid w:val="004840F4"/>
    <w:rsid w:val="0048502D"/>
    <w:rsid w:val="00485D73"/>
    <w:rsid w:val="00486CFC"/>
    <w:rsid w:val="0048702F"/>
    <w:rsid w:val="004870E4"/>
    <w:rsid w:val="00490C68"/>
    <w:rsid w:val="00495A48"/>
    <w:rsid w:val="004968F9"/>
    <w:rsid w:val="004A2787"/>
    <w:rsid w:val="004A36B0"/>
    <w:rsid w:val="004A3AB6"/>
    <w:rsid w:val="004A3D05"/>
    <w:rsid w:val="004A5C70"/>
    <w:rsid w:val="004A60DF"/>
    <w:rsid w:val="004A6274"/>
    <w:rsid w:val="004A6BCD"/>
    <w:rsid w:val="004A7A32"/>
    <w:rsid w:val="004B1435"/>
    <w:rsid w:val="004B35AE"/>
    <w:rsid w:val="004B400E"/>
    <w:rsid w:val="004B54E2"/>
    <w:rsid w:val="004C1F91"/>
    <w:rsid w:val="004C46ED"/>
    <w:rsid w:val="004C5C00"/>
    <w:rsid w:val="004C75D6"/>
    <w:rsid w:val="004C7BB3"/>
    <w:rsid w:val="004D03F8"/>
    <w:rsid w:val="004D0A7C"/>
    <w:rsid w:val="004D16D6"/>
    <w:rsid w:val="004D321A"/>
    <w:rsid w:val="004D3256"/>
    <w:rsid w:val="004D3D09"/>
    <w:rsid w:val="004D79B7"/>
    <w:rsid w:val="004E54E0"/>
    <w:rsid w:val="004E63D2"/>
    <w:rsid w:val="004F0022"/>
    <w:rsid w:val="004F427A"/>
    <w:rsid w:val="004F4686"/>
    <w:rsid w:val="004F4B85"/>
    <w:rsid w:val="004F4BCA"/>
    <w:rsid w:val="005008D0"/>
    <w:rsid w:val="00505150"/>
    <w:rsid w:val="00505B58"/>
    <w:rsid w:val="00507669"/>
    <w:rsid w:val="00507F8B"/>
    <w:rsid w:val="00510733"/>
    <w:rsid w:val="005117A2"/>
    <w:rsid w:val="00512A4E"/>
    <w:rsid w:val="00513A4B"/>
    <w:rsid w:val="00516ED5"/>
    <w:rsid w:val="0052081B"/>
    <w:rsid w:val="00520897"/>
    <w:rsid w:val="005215FD"/>
    <w:rsid w:val="00526A71"/>
    <w:rsid w:val="00526E0F"/>
    <w:rsid w:val="00527D61"/>
    <w:rsid w:val="005322E3"/>
    <w:rsid w:val="00533BF6"/>
    <w:rsid w:val="0054012D"/>
    <w:rsid w:val="00540142"/>
    <w:rsid w:val="00542159"/>
    <w:rsid w:val="005427B8"/>
    <w:rsid w:val="005430AC"/>
    <w:rsid w:val="0054480C"/>
    <w:rsid w:val="005475DE"/>
    <w:rsid w:val="00547750"/>
    <w:rsid w:val="0055082C"/>
    <w:rsid w:val="005509BA"/>
    <w:rsid w:val="00551CC3"/>
    <w:rsid w:val="005539FB"/>
    <w:rsid w:val="005548F1"/>
    <w:rsid w:val="00555B2B"/>
    <w:rsid w:val="00556649"/>
    <w:rsid w:val="00556FE6"/>
    <w:rsid w:val="005573F8"/>
    <w:rsid w:val="00557C8C"/>
    <w:rsid w:val="0056035A"/>
    <w:rsid w:val="005610E4"/>
    <w:rsid w:val="00562E1F"/>
    <w:rsid w:val="00563758"/>
    <w:rsid w:val="00566527"/>
    <w:rsid w:val="00570C27"/>
    <w:rsid w:val="00570CC7"/>
    <w:rsid w:val="005737EA"/>
    <w:rsid w:val="00575B20"/>
    <w:rsid w:val="00575CC0"/>
    <w:rsid w:val="0058077E"/>
    <w:rsid w:val="0058110B"/>
    <w:rsid w:val="00582443"/>
    <w:rsid w:val="0058276E"/>
    <w:rsid w:val="00582C95"/>
    <w:rsid w:val="0058500D"/>
    <w:rsid w:val="00585067"/>
    <w:rsid w:val="0058611D"/>
    <w:rsid w:val="0058634F"/>
    <w:rsid w:val="00587C14"/>
    <w:rsid w:val="00587D92"/>
    <w:rsid w:val="00590E4D"/>
    <w:rsid w:val="00591251"/>
    <w:rsid w:val="00593CAC"/>
    <w:rsid w:val="005A2C15"/>
    <w:rsid w:val="005A310D"/>
    <w:rsid w:val="005A5380"/>
    <w:rsid w:val="005A684D"/>
    <w:rsid w:val="005B1F77"/>
    <w:rsid w:val="005B3CAF"/>
    <w:rsid w:val="005B689C"/>
    <w:rsid w:val="005C05EB"/>
    <w:rsid w:val="005C0A8F"/>
    <w:rsid w:val="005C3C29"/>
    <w:rsid w:val="005C623C"/>
    <w:rsid w:val="005D04C4"/>
    <w:rsid w:val="005D0561"/>
    <w:rsid w:val="005D1FB8"/>
    <w:rsid w:val="005D59E6"/>
    <w:rsid w:val="005D7A9A"/>
    <w:rsid w:val="005E13AD"/>
    <w:rsid w:val="005E1610"/>
    <w:rsid w:val="005E7369"/>
    <w:rsid w:val="005E7AA4"/>
    <w:rsid w:val="005F022F"/>
    <w:rsid w:val="005F1910"/>
    <w:rsid w:val="005F359A"/>
    <w:rsid w:val="005F3F60"/>
    <w:rsid w:val="005F444E"/>
    <w:rsid w:val="005F4596"/>
    <w:rsid w:val="005F6F55"/>
    <w:rsid w:val="00600C66"/>
    <w:rsid w:val="00600F56"/>
    <w:rsid w:val="00602E9A"/>
    <w:rsid w:val="006073AF"/>
    <w:rsid w:val="006076B8"/>
    <w:rsid w:val="006104B0"/>
    <w:rsid w:val="00614146"/>
    <w:rsid w:val="006143F9"/>
    <w:rsid w:val="00614990"/>
    <w:rsid w:val="00614A8D"/>
    <w:rsid w:val="00615708"/>
    <w:rsid w:val="00616C7B"/>
    <w:rsid w:val="0061786B"/>
    <w:rsid w:val="006203C8"/>
    <w:rsid w:val="00622175"/>
    <w:rsid w:val="00623139"/>
    <w:rsid w:val="00623204"/>
    <w:rsid w:val="00623D91"/>
    <w:rsid w:val="00627B56"/>
    <w:rsid w:val="00627F03"/>
    <w:rsid w:val="006304E0"/>
    <w:rsid w:val="006312FE"/>
    <w:rsid w:val="00632B47"/>
    <w:rsid w:val="0064010D"/>
    <w:rsid w:val="00640880"/>
    <w:rsid w:val="0064441F"/>
    <w:rsid w:val="00644F73"/>
    <w:rsid w:val="00645E52"/>
    <w:rsid w:val="00646B00"/>
    <w:rsid w:val="0065084A"/>
    <w:rsid w:val="00650A9A"/>
    <w:rsid w:val="00653FC2"/>
    <w:rsid w:val="006612F0"/>
    <w:rsid w:val="00663929"/>
    <w:rsid w:val="0066716B"/>
    <w:rsid w:val="00667799"/>
    <w:rsid w:val="006707A9"/>
    <w:rsid w:val="00674021"/>
    <w:rsid w:val="006748E0"/>
    <w:rsid w:val="006750FC"/>
    <w:rsid w:val="006767E3"/>
    <w:rsid w:val="00680F50"/>
    <w:rsid w:val="00682114"/>
    <w:rsid w:val="0068285F"/>
    <w:rsid w:val="00686809"/>
    <w:rsid w:val="00691E69"/>
    <w:rsid w:val="006929CD"/>
    <w:rsid w:val="00693AA0"/>
    <w:rsid w:val="00693D29"/>
    <w:rsid w:val="00697272"/>
    <w:rsid w:val="00697D14"/>
    <w:rsid w:val="006A0BA1"/>
    <w:rsid w:val="006A3A6B"/>
    <w:rsid w:val="006A3B0C"/>
    <w:rsid w:val="006A54B3"/>
    <w:rsid w:val="006A5BBC"/>
    <w:rsid w:val="006A72DC"/>
    <w:rsid w:val="006B0000"/>
    <w:rsid w:val="006B20C9"/>
    <w:rsid w:val="006B3252"/>
    <w:rsid w:val="006B3858"/>
    <w:rsid w:val="006B5858"/>
    <w:rsid w:val="006B60B4"/>
    <w:rsid w:val="006C15C6"/>
    <w:rsid w:val="006C1CF7"/>
    <w:rsid w:val="006C4168"/>
    <w:rsid w:val="006D4EA9"/>
    <w:rsid w:val="006D5441"/>
    <w:rsid w:val="006D5941"/>
    <w:rsid w:val="006D6E28"/>
    <w:rsid w:val="006D79D4"/>
    <w:rsid w:val="006D7DCC"/>
    <w:rsid w:val="006D7E1A"/>
    <w:rsid w:val="006E1BAA"/>
    <w:rsid w:val="006E1FEA"/>
    <w:rsid w:val="006E2516"/>
    <w:rsid w:val="006E29B4"/>
    <w:rsid w:val="006E48C4"/>
    <w:rsid w:val="006E6454"/>
    <w:rsid w:val="006E7217"/>
    <w:rsid w:val="006E749D"/>
    <w:rsid w:val="006F1125"/>
    <w:rsid w:val="006F1DD5"/>
    <w:rsid w:val="006F2CE3"/>
    <w:rsid w:val="006F2D2A"/>
    <w:rsid w:val="006F3374"/>
    <w:rsid w:val="006F4D64"/>
    <w:rsid w:val="006F51FF"/>
    <w:rsid w:val="006F6F06"/>
    <w:rsid w:val="006F7EBD"/>
    <w:rsid w:val="0070039B"/>
    <w:rsid w:val="00701B0E"/>
    <w:rsid w:val="007020EF"/>
    <w:rsid w:val="0070321D"/>
    <w:rsid w:val="007042D3"/>
    <w:rsid w:val="00704CC3"/>
    <w:rsid w:val="0070667B"/>
    <w:rsid w:val="0071016B"/>
    <w:rsid w:val="00713F58"/>
    <w:rsid w:val="007143F9"/>
    <w:rsid w:val="00715D0A"/>
    <w:rsid w:val="0071631D"/>
    <w:rsid w:val="00716F1D"/>
    <w:rsid w:val="00722024"/>
    <w:rsid w:val="0072301D"/>
    <w:rsid w:val="007230A3"/>
    <w:rsid w:val="00725015"/>
    <w:rsid w:val="00725AC8"/>
    <w:rsid w:val="007273A2"/>
    <w:rsid w:val="007273FF"/>
    <w:rsid w:val="0073040F"/>
    <w:rsid w:val="00733407"/>
    <w:rsid w:val="00734AD7"/>
    <w:rsid w:val="00735FDB"/>
    <w:rsid w:val="00737128"/>
    <w:rsid w:val="00742CE2"/>
    <w:rsid w:val="0074538A"/>
    <w:rsid w:val="00752E17"/>
    <w:rsid w:val="007544EB"/>
    <w:rsid w:val="00754E9F"/>
    <w:rsid w:val="00754EA7"/>
    <w:rsid w:val="00756EA5"/>
    <w:rsid w:val="00757465"/>
    <w:rsid w:val="00757807"/>
    <w:rsid w:val="00757C8E"/>
    <w:rsid w:val="0076147E"/>
    <w:rsid w:val="0076502D"/>
    <w:rsid w:val="007711DA"/>
    <w:rsid w:val="00771D32"/>
    <w:rsid w:val="007727F9"/>
    <w:rsid w:val="00772ED8"/>
    <w:rsid w:val="00774ABF"/>
    <w:rsid w:val="00775EAB"/>
    <w:rsid w:val="007760AB"/>
    <w:rsid w:val="00781866"/>
    <w:rsid w:val="00781B7E"/>
    <w:rsid w:val="00781C75"/>
    <w:rsid w:val="00781E03"/>
    <w:rsid w:val="007845D4"/>
    <w:rsid w:val="00784994"/>
    <w:rsid w:val="00785022"/>
    <w:rsid w:val="0078517B"/>
    <w:rsid w:val="00785AF7"/>
    <w:rsid w:val="00786EE9"/>
    <w:rsid w:val="00787088"/>
    <w:rsid w:val="00791238"/>
    <w:rsid w:val="00792300"/>
    <w:rsid w:val="00793C38"/>
    <w:rsid w:val="007960DA"/>
    <w:rsid w:val="0079664A"/>
    <w:rsid w:val="00796999"/>
    <w:rsid w:val="00796BA8"/>
    <w:rsid w:val="0079786F"/>
    <w:rsid w:val="00797B06"/>
    <w:rsid w:val="007A0CAA"/>
    <w:rsid w:val="007A1243"/>
    <w:rsid w:val="007A4EF3"/>
    <w:rsid w:val="007A621F"/>
    <w:rsid w:val="007A6C16"/>
    <w:rsid w:val="007A6C32"/>
    <w:rsid w:val="007A7155"/>
    <w:rsid w:val="007A7404"/>
    <w:rsid w:val="007A74B3"/>
    <w:rsid w:val="007B0121"/>
    <w:rsid w:val="007B2D94"/>
    <w:rsid w:val="007B59D4"/>
    <w:rsid w:val="007B5F78"/>
    <w:rsid w:val="007C1D06"/>
    <w:rsid w:val="007C28BB"/>
    <w:rsid w:val="007C33AD"/>
    <w:rsid w:val="007C5E96"/>
    <w:rsid w:val="007C6BB4"/>
    <w:rsid w:val="007C6BD5"/>
    <w:rsid w:val="007C73AF"/>
    <w:rsid w:val="007D32E2"/>
    <w:rsid w:val="007D7353"/>
    <w:rsid w:val="007E092A"/>
    <w:rsid w:val="007E2F28"/>
    <w:rsid w:val="007E64C7"/>
    <w:rsid w:val="007F0512"/>
    <w:rsid w:val="007F0D37"/>
    <w:rsid w:val="007F3767"/>
    <w:rsid w:val="007F3D81"/>
    <w:rsid w:val="007F3FBC"/>
    <w:rsid w:val="007F727D"/>
    <w:rsid w:val="007F7598"/>
    <w:rsid w:val="007F7E9B"/>
    <w:rsid w:val="00800AE3"/>
    <w:rsid w:val="0080245C"/>
    <w:rsid w:val="00802754"/>
    <w:rsid w:val="008030A6"/>
    <w:rsid w:val="008035F0"/>
    <w:rsid w:val="00803F5C"/>
    <w:rsid w:val="008051FD"/>
    <w:rsid w:val="008064F8"/>
    <w:rsid w:val="00807C59"/>
    <w:rsid w:val="00810485"/>
    <w:rsid w:val="00810AB0"/>
    <w:rsid w:val="00811728"/>
    <w:rsid w:val="0081233A"/>
    <w:rsid w:val="0081305A"/>
    <w:rsid w:val="00813525"/>
    <w:rsid w:val="00814827"/>
    <w:rsid w:val="00817976"/>
    <w:rsid w:val="00817C84"/>
    <w:rsid w:val="0082254F"/>
    <w:rsid w:val="00824460"/>
    <w:rsid w:val="008249C8"/>
    <w:rsid w:val="008250FF"/>
    <w:rsid w:val="00827A5C"/>
    <w:rsid w:val="00830A5D"/>
    <w:rsid w:val="00830E08"/>
    <w:rsid w:val="0083110B"/>
    <w:rsid w:val="0083189C"/>
    <w:rsid w:val="00834817"/>
    <w:rsid w:val="0083527B"/>
    <w:rsid w:val="00841D8D"/>
    <w:rsid w:val="00844684"/>
    <w:rsid w:val="008461E1"/>
    <w:rsid w:val="00847192"/>
    <w:rsid w:val="00847414"/>
    <w:rsid w:val="008476F9"/>
    <w:rsid w:val="00850ABA"/>
    <w:rsid w:val="00857185"/>
    <w:rsid w:val="0085718E"/>
    <w:rsid w:val="0085796D"/>
    <w:rsid w:val="00857CEC"/>
    <w:rsid w:val="0086119D"/>
    <w:rsid w:val="008616EC"/>
    <w:rsid w:val="0086262E"/>
    <w:rsid w:val="008646C5"/>
    <w:rsid w:val="00870623"/>
    <w:rsid w:val="00872C76"/>
    <w:rsid w:val="00873515"/>
    <w:rsid w:val="00873F9F"/>
    <w:rsid w:val="00883AAF"/>
    <w:rsid w:val="008848B9"/>
    <w:rsid w:val="00884E87"/>
    <w:rsid w:val="0088687C"/>
    <w:rsid w:val="00886AD0"/>
    <w:rsid w:val="00887C80"/>
    <w:rsid w:val="00890F93"/>
    <w:rsid w:val="008913C2"/>
    <w:rsid w:val="00891409"/>
    <w:rsid w:val="00891766"/>
    <w:rsid w:val="00894978"/>
    <w:rsid w:val="008A117A"/>
    <w:rsid w:val="008A27EE"/>
    <w:rsid w:val="008A38D3"/>
    <w:rsid w:val="008A45DA"/>
    <w:rsid w:val="008A6FF4"/>
    <w:rsid w:val="008B07C0"/>
    <w:rsid w:val="008B5E03"/>
    <w:rsid w:val="008B614B"/>
    <w:rsid w:val="008C0447"/>
    <w:rsid w:val="008C6C9F"/>
    <w:rsid w:val="008D1471"/>
    <w:rsid w:val="008D2FE0"/>
    <w:rsid w:val="008D75B1"/>
    <w:rsid w:val="008E6654"/>
    <w:rsid w:val="008F0798"/>
    <w:rsid w:val="008F6F8B"/>
    <w:rsid w:val="00900665"/>
    <w:rsid w:val="009051A1"/>
    <w:rsid w:val="00906374"/>
    <w:rsid w:val="00913CEF"/>
    <w:rsid w:val="0091411A"/>
    <w:rsid w:val="00915823"/>
    <w:rsid w:val="00917078"/>
    <w:rsid w:val="009178FE"/>
    <w:rsid w:val="0092043C"/>
    <w:rsid w:val="00920C03"/>
    <w:rsid w:val="00920D02"/>
    <w:rsid w:val="00921133"/>
    <w:rsid w:val="009212E5"/>
    <w:rsid w:val="009234E8"/>
    <w:rsid w:val="00925851"/>
    <w:rsid w:val="0093011B"/>
    <w:rsid w:val="00930E73"/>
    <w:rsid w:val="00934093"/>
    <w:rsid w:val="009368F5"/>
    <w:rsid w:val="00937BAD"/>
    <w:rsid w:val="00944CAE"/>
    <w:rsid w:val="0094646C"/>
    <w:rsid w:val="00946680"/>
    <w:rsid w:val="00946886"/>
    <w:rsid w:val="009474E1"/>
    <w:rsid w:val="009479AC"/>
    <w:rsid w:val="00952D5B"/>
    <w:rsid w:val="00953024"/>
    <w:rsid w:val="00955B05"/>
    <w:rsid w:val="0095701E"/>
    <w:rsid w:val="0097130F"/>
    <w:rsid w:val="00973DB7"/>
    <w:rsid w:val="0097457F"/>
    <w:rsid w:val="009768FB"/>
    <w:rsid w:val="0097733B"/>
    <w:rsid w:val="00980357"/>
    <w:rsid w:val="00983D51"/>
    <w:rsid w:val="00984D2D"/>
    <w:rsid w:val="00985D9F"/>
    <w:rsid w:val="009878FD"/>
    <w:rsid w:val="00990AB5"/>
    <w:rsid w:val="00993F2D"/>
    <w:rsid w:val="009955F7"/>
    <w:rsid w:val="009979C8"/>
    <w:rsid w:val="009A1201"/>
    <w:rsid w:val="009A150D"/>
    <w:rsid w:val="009A1B07"/>
    <w:rsid w:val="009A1F75"/>
    <w:rsid w:val="009A4FA6"/>
    <w:rsid w:val="009A51D4"/>
    <w:rsid w:val="009A6667"/>
    <w:rsid w:val="009A72A8"/>
    <w:rsid w:val="009B0C1B"/>
    <w:rsid w:val="009B2664"/>
    <w:rsid w:val="009B38BA"/>
    <w:rsid w:val="009B442C"/>
    <w:rsid w:val="009B48D6"/>
    <w:rsid w:val="009C2772"/>
    <w:rsid w:val="009C5356"/>
    <w:rsid w:val="009C58AA"/>
    <w:rsid w:val="009C5FFA"/>
    <w:rsid w:val="009C73C6"/>
    <w:rsid w:val="009C7F41"/>
    <w:rsid w:val="009D2BAC"/>
    <w:rsid w:val="009D43BB"/>
    <w:rsid w:val="009D5830"/>
    <w:rsid w:val="009E0A01"/>
    <w:rsid w:val="009E15B5"/>
    <w:rsid w:val="009E1B64"/>
    <w:rsid w:val="009E2278"/>
    <w:rsid w:val="009E2A27"/>
    <w:rsid w:val="009E3108"/>
    <w:rsid w:val="009E51F2"/>
    <w:rsid w:val="009E69EA"/>
    <w:rsid w:val="009F0F49"/>
    <w:rsid w:val="009F30DB"/>
    <w:rsid w:val="009F50FD"/>
    <w:rsid w:val="009F5523"/>
    <w:rsid w:val="009F605C"/>
    <w:rsid w:val="009F68FB"/>
    <w:rsid w:val="009F787E"/>
    <w:rsid w:val="00A03E16"/>
    <w:rsid w:val="00A04D46"/>
    <w:rsid w:val="00A067FB"/>
    <w:rsid w:val="00A13CD6"/>
    <w:rsid w:val="00A142D9"/>
    <w:rsid w:val="00A147A6"/>
    <w:rsid w:val="00A15C08"/>
    <w:rsid w:val="00A16171"/>
    <w:rsid w:val="00A21058"/>
    <w:rsid w:val="00A24BCC"/>
    <w:rsid w:val="00A26F5C"/>
    <w:rsid w:val="00A377A8"/>
    <w:rsid w:val="00A4117D"/>
    <w:rsid w:val="00A41800"/>
    <w:rsid w:val="00A4628F"/>
    <w:rsid w:val="00A46665"/>
    <w:rsid w:val="00A500FC"/>
    <w:rsid w:val="00A501DC"/>
    <w:rsid w:val="00A504D6"/>
    <w:rsid w:val="00A5108C"/>
    <w:rsid w:val="00A53808"/>
    <w:rsid w:val="00A546DB"/>
    <w:rsid w:val="00A54C23"/>
    <w:rsid w:val="00A57226"/>
    <w:rsid w:val="00A6068D"/>
    <w:rsid w:val="00A60928"/>
    <w:rsid w:val="00A6117E"/>
    <w:rsid w:val="00A642F9"/>
    <w:rsid w:val="00A64459"/>
    <w:rsid w:val="00A659CF"/>
    <w:rsid w:val="00A66277"/>
    <w:rsid w:val="00A66D4F"/>
    <w:rsid w:val="00A6718D"/>
    <w:rsid w:val="00A7235B"/>
    <w:rsid w:val="00A7242F"/>
    <w:rsid w:val="00A72EBD"/>
    <w:rsid w:val="00A73AAF"/>
    <w:rsid w:val="00A76CD9"/>
    <w:rsid w:val="00A77C03"/>
    <w:rsid w:val="00A83814"/>
    <w:rsid w:val="00A83CC7"/>
    <w:rsid w:val="00A92AF4"/>
    <w:rsid w:val="00A955E3"/>
    <w:rsid w:val="00A96610"/>
    <w:rsid w:val="00A9766B"/>
    <w:rsid w:val="00AA08AB"/>
    <w:rsid w:val="00AA154E"/>
    <w:rsid w:val="00AA3FF1"/>
    <w:rsid w:val="00AA4CDE"/>
    <w:rsid w:val="00AA6D38"/>
    <w:rsid w:val="00AA78EB"/>
    <w:rsid w:val="00AB0020"/>
    <w:rsid w:val="00AB27C8"/>
    <w:rsid w:val="00AB31AC"/>
    <w:rsid w:val="00AB37C6"/>
    <w:rsid w:val="00AB692D"/>
    <w:rsid w:val="00AB7244"/>
    <w:rsid w:val="00AB73AA"/>
    <w:rsid w:val="00AB7E04"/>
    <w:rsid w:val="00AC04BD"/>
    <w:rsid w:val="00AC0A7D"/>
    <w:rsid w:val="00AC21C8"/>
    <w:rsid w:val="00AC2A8B"/>
    <w:rsid w:val="00AC5AD8"/>
    <w:rsid w:val="00AD41C2"/>
    <w:rsid w:val="00AD5465"/>
    <w:rsid w:val="00AD5C7E"/>
    <w:rsid w:val="00AD5DCF"/>
    <w:rsid w:val="00AD69E4"/>
    <w:rsid w:val="00AD7894"/>
    <w:rsid w:val="00AE3F08"/>
    <w:rsid w:val="00AE71E0"/>
    <w:rsid w:val="00AE7B54"/>
    <w:rsid w:val="00AF0FC8"/>
    <w:rsid w:val="00AF1238"/>
    <w:rsid w:val="00AF1BC7"/>
    <w:rsid w:val="00AF3202"/>
    <w:rsid w:val="00AF3D8F"/>
    <w:rsid w:val="00B0008D"/>
    <w:rsid w:val="00B022D7"/>
    <w:rsid w:val="00B02419"/>
    <w:rsid w:val="00B0470F"/>
    <w:rsid w:val="00B05B71"/>
    <w:rsid w:val="00B079EE"/>
    <w:rsid w:val="00B117B9"/>
    <w:rsid w:val="00B1340F"/>
    <w:rsid w:val="00B16A61"/>
    <w:rsid w:val="00B20BBD"/>
    <w:rsid w:val="00B21BCC"/>
    <w:rsid w:val="00B30F66"/>
    <w:rsid w:val="00B3425E"/>
    <w:rsid w:val="00B343CF"/>
    <w:rsid w:val="00B376A3"/>
    <w:rsid w:val="00B37EA3"/>
    <w:rsid w:val="00B42D2F"/>
    <w:rsid w:val="00B430D7"/>
    <w:rsid w:val="00B43FAE"/>
    <w:rsid w:val="00B45722"/>
    <w:rsid w:val="00B473E2"/>
    <w:rsid w:val="00B47D31"/>
    <w:rsid w:val="00B47E74"/>
    <w:rsid w:val="00B5070A"/>
    <w:rsid w:val="00B50E08"/>
    <w:rsid w:val="00B52888"/>
    <w:rsid w:val="00B562EF"/>
    <w:rsid w:val="00B57FAC"/>
    <w:rsid w:val="00B605CA"/>
    <w:rsid w:val="00B62994"/>
    <w:rsid w:val="00B64DF8"/>
    <w:rsid w:val="00B6676B"/>
    <w:rsid w:val="00B66C71"/>
    <w:rsid w:val="00B7146C"/>
    <w:rsid w:val="00B71A0A"/>
    <w:rsid w:val="00B73472"/>
    <w:rsid w:val="00B734E8"/>
    <w:rsid w:val="00B73EF3"/>
    <w:rsid w:val="00B74DE5"/>
    <w:rsid w:val="00B752B0"/>
    <w:rsid w:val="00B75D6E"/>
    <w:rsid w:val="00B764E1"/>
    <w:rsid w:val="00B77742"/>
    <w:rsid w:val="00B805F2"/>
    <w:rsid w:val="00B81F45"/>
    <w:rsid w:val="00B8324A"/>
    <w:rsid w:val="00B8762B"/>
    <w:rsid w:val="00B932EA"/>
    <w:rsid w:val="00BA1154"/>
    <w:rsid w:val="00BA2FCC"/>
    <w:rsid w:val="00BA3C3F"/>
    <w:rsid w:val="00BA5762"/>
    <w:rsid w:val="00BA65D5"/>
    <w:rsid w:val="00BA7F5D"/>
    <w:rsid w:val="00BB1323"/>
    <w:rsid w:val="00BB314E"/>
    <w:rsid w:val="00BB3647"/>
    <w:rsid w:val="00BB4515"/>
    <w:rsid w:val="00BB5F28"/>
    <w:rsid w:val="00BC02CE"/>
    <w:rsid w:val="00BC0963"/>
    <w:rsid w:val="00BC0FA0"/>
    <w:rsid w:val="00BC113D"/>
    <w:rsid w:val="00BC229D"/>
    <w:rsid w:val="00BC2A09"/>
    <w:rsid w:val="00BC5BCF"/>
    <w:rsid w:val="00BC61C6"/>
    <w:rsid w:val="00BC68C4"/>
    <w:rsid w:val="00BC7498"/>
    <w:rsid w:val="00BD0EB3"/>
    <w:rsid w:val="00BD5D7E"/>
    <w:rsid w:val="00BD5E74"/>
    <w:rsid w:val="00BD5EC1"/>
    <w:rsid w:val="00BD7457"/>
    <w:rsid w:val="00BE2E7A"/>
    <w:rsid w:val="00BE6AE5"/>
    <w:rsid w:val="00BE776F"/>
    <w:rsid w:val="00BE785F"/>
    <w:rsid w:val="00BF1BD8"/>
    <w:rsid w:val="00BF1F0F"/>
    <w:rsid w:val="00BF25F6"/>
    <w:rsid w:val="00BF3838"/>
    <w:rsid w:val="00BF46E5"/>
    <w:rsid w:val="00BF5261"/>
    <w:rsid w:val="00BF5A37"/>
    <w:rsid w:val="00BF5C26"/>
    <w:rsid w:val="00BF7FC9"/>
    <w:rsid w:val="00C01179"/>
    <w:rsid w:val="00C05232"/>
    <w:rsid w:val="00C067B2"/>
    <w:rsid w:val="00C06A74"/>
    <w:rsid w:val="00C10053"/>
    <w:rsid w:val="00C12A57"/>
    <w:rsid w:val="00C13858"/>
    <w:rsid w:val="00C13F25"/>
    <w:rsid w:val="00C16222"/>
    <w:rsid w:val="00C17557"/>
    <w:rsid w:val="00C22C8C"/>
    <w:rsid w:val="00C22F47"/>
    <w:rsid w:val="00C25752"/>
    <w:rsid w:val="00C260DC"/>
    <w:rsid w:val="00C27411"/>
    <w:rsid w:val="00C31CA4"/>
    <w:rsid w:val="00C351FB"/>
    <w:rsid w:val="00C4137C"/>
    <w:rsid w:val="00C4194C"/>
    <w:rsid w:val="00C4319D"/>
    <w:rsid w:val="00C44CDD"/>
    <w:rsid w:val="00C53186"/>
    <w:rsid w:val="00C567E9"/>
    <w:rsid w:val="00C569E2"/>
    <w:rsid w:val="00C608F9"/>
    <w:rsid w:val="00C60914"/>
    <w:rsid w:val="00C60AA7"/>
    <w:rsid w:val="00C61C2E"/>
    <w:rsid w:val="00C61E6B"/>
    <w:rsid w:val="00C64E3B"/>
    <w:rsid w:val="00C65530"/>
    <w:rsid w:val="00C67365"/>
    <w:rsid w:val="00C67C5F"/>
    <w:rsid w:val="00C713AC"/>
    <w:rsid w:val="00C7230A"/>
    <w:rsid w:val="00C73F09"/>
    <w:rsid w:val="00C75D10"/>
    <w:rsid w:val="00C84985"/>
    <w:rsid w:val="00C90152"/>
    <w:rsid w:val="00C94351"/>
    <w:rsid w:val="00C9582A"/>
    <w:rsid w:val="00C96CFD"/>
    <w:rsid w:val="00CA00A9"/>
    <w:rsid w:val="00CA2F68"/>
    <w:rsid w:val="00CA4822"/>
    <w:rsid w:val="00CA695E"/>
    <w:rsid w:val="00CB03B9"/>
    <w:rsid w:val="00CB1588"/>
    <w:rsid w:val="00CB328B"/>
    <w:rsid w:val="00CB3DEF"/>
    <w:rsid w:val="00CB4F40"/>
    <w:rsid w:val="00CB79E4"/>
    <w:rsid w:val="00CC03CB"/>
    <w:rsid w:val="00CC15BE"/>
    <w:rsid w:val="00CC3B70"/>
    <w:rsid w:val="00CC3D04"/>
    <w:rsid w:val="00CC465A"/>
    <w:rsid w:val="00CC5E48"/>
    <w:rsid w:val="00CD03C4"/>
    <w:rsid w:val="00CD0413"/>
    <w:rsid w:val="00CD04F7"/>
    <w:rsid w:val="00CD1ADD"/>
    <w:rsid w:val="00CD1E96"/>
    <w:rsid w:val="00CD2BA8"/>
    <w:rsid w:val="00CD4AB3"/>
    <w:rsid w:val="00CD4BB6"/>
    <w:rsid w:val="00CD6686"/>
    <w:rsid w:val="00CD6D54"/>
    <w:rsid w:val="00CE239E"/>
    <w:rsid w:val="00CE34E7"/>
    <w:rsid w:val="00CE6FEB"/>
    <w:rsid w:val="00CF0921"/>
    <w:rsid w:val="00CF0AE9"/>
    <w:rsid w:val="00CF42DE"/>
    <w:rsid w:val="00CF622D"/>
    <w:rsid w:val="00D0150A"/>
    <w:rsid w:val="00D02561"/>
    <w:rsid w:val="00D03093"/>
    <w:rsid w:val="00D040F8"/>
    <w:rsid w:val="00D043C0"/>
    <w:rsid w:val="00D05175"/>
    <w:rsid w:val="00D05E27"/>
    <w:rsid w:val="00D05F12"/>
    <w:rsid w:val="00D068F8"/>
    <w:rsid w:val="00D06F75"/>
    <w:rsid w:val="00D071E6"/>
    <w:rsid w:val="00D07A2C"/>
    <w:rsid w:val="00D10608"/>
    <w:rsid w:val="00D113BA"/>
    <w:rsid w:val="00D17BF8"/>
    <w:rsid w:val="00D17D80"/>
    <w:rsid w:val="00D20458"/>
    <w:rsid w:val="00D20A54"/>
    <w:rsid w:val="00D2152B"/>
    <w:rsid w:val="00D22D0E"/>
    <w:rsid w:val="00D234CF"/>
    <w:rsid w:val="00D2383C"/>
    <w:rsid w:val="00D24DA0"/>
    <w:rsid w:val="00D26115"/>
    <w:rsid w:val="00D26E99"/>
    <w:rsid w:val="00D307CC"/>
    <w:rsid w:val="00D31822"/>
    <w:rsid w:val="00D322E6"/>
    <w:rsid w:val="00D32C14"/>
    <w:rsid w:val="00D346AE"/>
    <w:rsid w:val="00D40102"/>
    <w:rsid w:val="00D40674"/>
    <w:rsid w:val="00D40B02"/>
    <w:rsid w:val="00D4277D"/>
    <w:rsid w:val="00D42AA2"/>
    <w:rsid w:val="00D44514"/>
    <w:rsid w:val="00D4480D"/>
    <w:rsid w:val="00D45A14"/>
    <w:rsid w:val="00D460B7"/>
    <w:rsid w:val="00D46FA9"/>
    <w:rsid w:val="00D479B2"/>
    <w:rsid w:val="00D50588"/>
    <w:rsid w:val="00D515A9"/>
    <w:rsid w:val="00D52036"/>
    <w:rsid w:val="00D52456"/>
    <w:rsid w:val="00D525A1"/>
    <w:rsid w:val="00D52BDD"/>
    <w:rsid w:val="00D530CC"/>
    <w:rsid w:val="00D53B1D"/>
    <w:rsid w:val="00D54C1F"/>
    <w:rsid w:val="00D55051"/>
    <w:rsid w:val="00D570E3"/>
    <w:rsid w:val="00D61504"/>
    <w:rsid w:val="00D616DD"/>
    <w:rsid w:val="00D61825"/>
    <w:rsid w:val="00D61A31"/>
    <w:rsid w:val="00D62689"/>
    <w:rsid w:val="00D64D16"/>
    <w:rsid w:val="00D65A21"/>
    <w:rsid w:val="00D65E0E"/>
    <w:rsid w:val="00D70851"/>
    <w:rsid w:val="00D71B8D"/>
    <w:rsid w:val="00D71C56"/>
    <w:rsid w:val="00D72330"/>
    <w:rsid w:val="00D72B8A"/>
    <w:rsid w:val="00D801BB"/>
    <w:rsid w:val="00D834C6"/>
    <w:rsid w:val="00D8632F"/>
    <w:rsid w:val="00D86B34"/>
    <w:rsid w:val="00D87033"/>
    <w:rsid w:val="00D87BA1"/>
    <w:rsid w:val="00D9149E"/>
    <w:rsid w:val="00D915A1"/>
    <w:rsid w:val="00D922C4"/>
    <w:rsid w:val="00D9438E"/>
    <w:rsid w:val="00D95E48"/>
    <w:rsid w:val="00D979F3"/>
    <w:rsid w:val="00DA0D73"/>
    <w:rsid w:val="00DA1168"/>
    <w:rsid w:val="00DA3508"/>
    <w:rsid w:val="00DA5BF9"/>
    <w:rsid w:val="00DA6405"/>
    <w:rsid w:val="00DA6584"/>
    <w:rsid w:val="00DA7ADD"/>
    <w:rsid w:val="00DB06A3"/>
    <w:rsid w:val="00DB1201"/>
    <w:rsid w:val="00DB48C1"/>
    <w:rsid w:val="00DB4957"/>
    <w:rsid w:val="00DB6AAB"/>
    <w:rsid w:val="00DB6FEE"/>
    <w:rsid w:val="00DB767E"/>
    <w:rsid w:val="00DC356F"/>
    <w:rsid w:val="00DC43D9"/>
    <w:rsid w:val="00DC6920"/>
    <w:rsid w:val="00DC7BEA"/>
    <w:rsid w:val="00DD0B0C"/>
    <w:rsid w:val="00DD371F"/>
    <w:rsid w:val="00DD643E"/>
    <w:rsid w:val="00DE0F87"/>
    <w:rsid w:val="00DE114A"/>
    <w:rsid w:val="00DE1F81"/>
    <w:rsid w:val="00DE230D"/>
    <w:rsid w:val="00DE282A"/>
    <w:rsid w:val="00DE2E81"/>
    <w:rsid w:val="00DE2FB1"/>
    <w:rsid w:val="00DE3EA7"/>
    <w:rsid w:val="00DE4253"/>
    <w:rsid w:val="00DF0DFF"/>
    <w:rsid w:val="00DF2A9D"/>
    <w:rsid w:val="00DF3103"/>
    <w:rsid w:val="00DF5672"/>
    <w:rsid w:val="00DF6144"/>
    <w:rsid w:val="00DF77C4"/>
    <w:rsid w:val="00E0282B"/>
    <w:rsid w:val="00E05CC2"/>
    <w:rsid w:val="00E07210"/>
    <w:rsid w:val="00E1213F"/>
    <w:rsid w:val="00E12C85"/>
    <w:rsid w:val="00E152D8"/>
    <w:rsid w:val="00E165D1"/>
    <w:rsid w:val="00E1674C"/>
    <w:rsid w:val="00E16955"/>
    <w:rsid w:val="00E17A3C"/>
    <w:rsid w:val="00E20DAA"/>
    <w:rsid w:val="00E21837"/>
    <w:rsid w:val="00E22945"/>
    <w:rsid w:val="00E22CCE"/>
    <w:rsid w:val="00E24340"/>
    <w:rsid w:val="00E24A98"/>
    <w:rsid w:val="00E26AEE"/>
    <w:rsid w:val="00E2790C"/>
    <w:rsid w:val="00E30E3B"/>
    <w:rsid w:val="00E33174"/>
    <w:rsid w:val="00E33FB0"/>
    <w:rsid w:val="00E36B61"/>
    <w:rsid w:val="00E40123"/>
    <w:rsid w:val="00E422C8"/>
    <w:rsid w:val="00E43264"/>
    <w:rsid w:val="00E439B1"/>
    <w:rsid w:val="00E471E2"/>
    <w:rsid w:val="00E4780C"/>
    <w:rsid w:val="00E47DA4"/>
    <w:rsid w:val="00E5059B"/>
    <w:rsid w:val="00E51119"/>
    <w:rsid w:val="00E51F21"/>
    <w:rsid w:val="00E525CB"/>
    <w:rsid w:val="00E54363"/>
    <w:rsid w:val="00E54EE8"/>
    <w:rsid w:val="00E54F17"/>
    <w:rsid w:val="00E60CAF"/>
    <w:rsid w:val="00E62370"/>
    <w:rsid w:val="00E636F6"/>
    <w:rsid w:val="00E70508"/>
    <w:rsid w:val="00E7166C"/>
    <w:rsid w:val="00E718FD"/>
    <w:rsid w:val="00E72337"/>
    <w:rsid w:val="00E746D6"/>
    <w:rsid w:val="00E76A41"/>
    <w:rsid w:val="00E802D5"/>
    <w:rsid w:val="00E822E0"/>
    <w:rsid w:val="00E827F3"/>
    <w:rsid w:val="00E82D22"/>
    <w:rsid w:val="00E8375F"/>
    <w:rsid w:val="00E84406"/>
    <w:rsid w:val="00E91C8E"/>
    <w:rsid w:val="00E9202F"/>
    <w:rsid w:val="00E93B4F"/>
    <w:rsid w:val="00E96659"/>
    <w:rsid w:val="00E966FD"/>
    <w:rsid w:val="00E96776"/>
    <w:rsid w:val="00EA2EC2"/>
    <w:rsid w:val="00EA3D1C"/>
    <w:rsid w:val="00EA438B"/>
    <w:rsid w:val="00EA44B5"/>
    <w:rsid w:val="00EA57FA"/>
    <w:rsid w:val="00EA6270"/>
    <w:rsid w:val="00EA6393"/>
    <w:rsid w:val="00EA7BAF"/>
    <w:rsid w:val="00EB2311"/>
    <w:rsid w:val="00EB7EFE"/>
    <w:rsid w:val="00EC4980"/>
    <w:rsid w:val="00EC5369"/>
    <w:rsid w:val="00EC6C09"/>
    <w:rsid w:val="00ED3981"/>
    <w:rsid w:val="00ED3EEB"/>
    <w:rsid w:val="00EE1229"/>
    <w:rsid w:val="00EE2E66"/>
    <w:rsid w:val="00EE477E"/>
    <w:rsid w:val="00EE5B89"/>
    <w:rsid w:val="00EF259F"/>
    <w:rsid w:val="00EF2E96"/>
    <w:rsid w:val="00EF2FF7"/>
    <w:rsid w:val="00EF33C9"/>
    <w:rsid w:val="00EF552B"/>
    <w:rsid w:val="00F00AC0"/>
    <w:rsid w:val="00F02256"/>
    <w:rsid w:val="00F04670"/>
    <w:rsid w:val="00F05208"/>
    <w:rsid w:val="00F067F0"/>
    <w:rsid w:val="00F06DBE"/>
    <w:rsid w:val="00F07700"/>
    <w:rsid w:val="00F105A7"/>
    <w:rsid w:val="00F10A2C"/>
    <w:rsid w:val="00F215EF"/>
    <w:rsid w:val="00F22E21"/>
    <w:rsid w:val="00F23357"/>
    <w:rsid w:val="00F23A94"/>
    <w:rsid w:val="00F241D5"/>
    <w:rsid w:val="00F24E42"/>
    <w:rsid w:val="00F2530F"/>
    <w:rsid w:val="00F26FBF"/>
    <w:rsid w:val="00F3002B"/>
    <w:rsid w:val="00F314D7"/>
    <w:rsid w:val="00F31A6F"/>
    <w:rsid w:val="00F31CA6"/>
    <w:rsid w:val="00F34387"/>
    <w:rsid w:val="00F345AC"/>
    <w:rsid w:val="00F35C35"/>
    <w:rsid w:val="00F36394"/>
    <w:rsid w:val="00F36C44"/>
    <w:rsid w:val="00F378EB"/>
    <w:rsid w:val="00F427F3"/>
    <w:rsid w:val="00F42BFA"/>
    <w:rsid w:val="00F51719"/>
    <w:rsid w:val="00F53BEA"/>
    <w:rsid w:val="00F54E80"/>
    <w:rsid w:val="00F55425"/>
    <w:rsid w:val="00F55873"/>
    <w:rsid w:val="00F558BD"/>
    <w:rsid w:val="00F576B2"/>
    <w:rsid w:val="00F6104B"/>
    <w:rsid w:val="00F62FAA"/>
    <w:rsid w:val="00F71556"/>
    <w:rsid w:val="00F71C68"/>
    <w:rsid w:val="00F73614"/>
    <w:rsid w:val="00F73A4F"/>
    <w:rsid w:val="00F73CED"/>
    <w:rsid w:val="00F740AA"/>
    <w:rsid w:val="00F74940"/>
    <w:rsid w:val="00F74F42"/>
    <w:rsid w:val="00F758A1"/>
    <w:rsid w:val="00F77FD7"/>
    <w:rsid w:val="00F800E2"/>
    <w:rsid w:val="00F8560C"/>
    <w:rsid w:val="00F87416"/>
    <w:rsid w:val="00F90C18"/>
    <w:rsid w:val="00F912A7"/>
    <w:rsid w:val="00F91C9A"/>
    <w:rsid w:val="00F91F18"/>
    <w:rsid w:val="00F9216D"/>
    <w:rsid w:val="00F952D4"/>
    <w:rsid w:val="00F966FD"/>
    <w:rsid w:val="00FA1658"/>
    <w:rsid w:val="00FA23C1"/>
    <w:rsid w:val="00FA2559"/>
    <w:rsid w:val="00FA28FC"/>
    <w:rsid w:val="00FA4908"/>
    <w:rsid w:val="00FA4B11"/>
    <w:rsid w:val="00FA587C"/>
    <w:rsid w:val="00FA784D"/>
    <w:rsid w:val="00FA7A94"/>
    <w:rsid w:val="00FB3D39"/>
    <w:rsid w:val="00FB4493"/>
    <w:rsid w:val="00FB6D7C"/>
    <w:rsid w:val="00FB7181"/>
    <w:rsid w:val="00FC2A7E"/>
    <w:rsid w:val="00FC3C73"/>
    <w:rsid w:val="00FC60AC"/>
    <w:rsid w:val="00FC79A1"/>
    <w:rsid w:val="00FC7BA1"/>
    <w:rsid w:val="00FC7DEA"/>
    <w:rsid w:val="00FD0543"/>
    <w:rsid w:val="00FD2854"/>
    <w:rsid w:val="00FD51BC"/>
    <w:rsid w:val="00FD6DAE"/>
    <w:rsid w:val="00FE0AC6"/>
    <w:rsid w:val="00FE17A0"/>
    <w:rsid w:val="00FE18D8"/>
    <w:rsid w:val="00FE296A"/>
    <w:rsid w:val="00FE2D64"/>
    <w:rsid w:val="00FE30BB"/>
    <w:rsid w:val="00FE33C5"/>
    <w:rsid w:val="00FF0A5D"/>
    <w:rsid w:val="00FF1930"/>
    <w:rsid w:val="00FF2359"/>
    <w:rsid w:val="00FF2918"/>
    <w:rsid w:val="00FF3554"/>
    <w:rsid w:val="00FF417B"/>
    <w:rsid w:val="00FF69E1"/>
    <w:rsid w:val="00FF735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5EE78AD5"/>
  <w15:docId w15:val="{14270F3B-85D2-4B0A-B0F5-338D6A8C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9582A"/>
    <w:pPr>
      <w:widowControl w:val="0"/>
      <w:spacing w:after="120" w:line="360" w:lineRule="auto"/>
    </w:pPr>
    <w:rPr>
      <w:rFonts w:ascii="Arial" w:hAnsi="Arial"/>
      <w:sz w:val="24"/>
    </w:rPr>
  </w:style>
  <w:style w:type="paragraph" w:styleId="berschrift1">
    <w:name w:val="heading 1"/>
    <w:aliases w:val="Big Headline"/>
    <w:basedOn w:val="Standard"/>
    <w:next w:val="Standard"/>
    <w:qFormat/>
    <w:rsid w:val="00330B7B"/>
    <w:pPr>
      <w:spacing w:after="240"/>
      <w:outlineLvl w:val="0"/>
    </w:pPr>
    <w:rPr>
      <w:b/>
      <w:color w:val="005185"/>
      <w:sz w:val="32"/>
    </w:rPr>
  </w:style>
  <w:style w:type="paragraph" w:styleId="berschrift2">
    <w:name w:val="heading 2"/>
    <w:basedOn w:val="Standard"/>
    <w:next w:val="Standard"/>
    <w:qFormat/>
    <w:rsid w:val="00330B7B"/>
    <w:pPr>
      <w:spacing w:before="360"/>
      <w:outlineLvl w:val="1"/>
    </w:pPr>
    <w:rPr>
      <w:b/>
      <w:color w:val="005185"/>
    </w:rPr>
  </w:style>
  <w:style w:type="paragraph" w:styleId="berschrift3">
    <w:name w:val="heading 3"/>
    <w:aliases w:val="Überschrift 10;Copy,Small Headline above Big Headline"/>
    <w:basedOn w:val="Standard"/>
    <w:next w:val="Standard"/>
    <w:qFormat/>
    <w:rsid w:val="00EB2311"/>
    <w:pPr>
      <w:spacing w:before="360" w:after="240"/>
      <w:outlineLvl w:val="2"/>
    </w:pPr>
    <w:rPr>
      <w:b/>
    </w:rPr>
  </w:style>
  <w:style w:type="paragraph" w:styleId="berschrift4">
    <w:name w:val="heading 4"/>
    <w:basedOn w:val="Standard"/>
    <w:next w:val="Standard"/>
    <w:qFormat/>
    <w:rsid w:val="001822AD"/>
    <w:pPr>
      <w:outlineLvl w:val="3"/>
    </w:pPr>
    <w:rPr>
      <w:b/>
    </w:rPr>
  </w:style>
  <w:style w:type="paragraph" w:styleId="berschrift5">
    <w:name w:val="heading 5"/>
    <w:aliases w:val="Quellenangabe"/>
    <w:basedOn w:val="Standard"/>
    <w:next w:val="Standard"/>
    <w:qFormat/>
    <w:rsid w:val="00111118"/>
    <w:pPr>
      <w:spacing w:line="240" w:lineRule="auto"/>
      <w:outlineLvl w:val="4"/>
    </w:pPr>
    <w:rPr>
      <w:b/>
      <w:sz w:val="22"/>
    </w:rPr>
  </w:style>
  <w:style w:type="paragraph" w:styleId="berschrift6">
    <w:name w:val="heading 6"/>
    <w:basedOn w:val="Standard"/>
    <w:next w:val="Standard"/>
    <w:qFormat/>
    <w:pPr>
      <w:spacing w:before="240"/>
      <w:outlineLvl w:val="5"/>
    </w:pPr>
    <w:rPr>
      <w:i/>
    </w:rPr>
  </w:style>
  <w:style w:type="paragraph" w:styleId="berschrift7">
    <w:name w:val="heading 7"/>
    <w:basedOn w:val="Standard"/>
    <w:next w:val="Standard"/>
    <w:qFormat/>
    <w:pPr>
      <w:spacing w:before="240"/>
      <w:outlineLvl w:val="6"/>
    </w:pPr>
    <w:rPr>
      <w:sz w:val="20"/>
    </w:rPr>
  </w:style>
  <w:style w:type="paragraph" w:styleId="berschrift8">
    <w:name w:val="heading 8"/>
    <w:basedOn w:val="Standard"/>
    <w:next w:val="Standard"/>
    <w:qFormat/>
    <w:pPr>
      <w:spacing w:before="240"/>
      <w:outlineLvl w:val="7"/>
    </w:pPr>
    <w:rPr>
      <w:i/>
      <w:sz w:val="20"/>
    </w:rPr>
  </w:style>
  <w:style w:type="paragraph" w:styleId="berschrift9">
    <w:name w:val="heading 9"/>
    <w:basedOn w:val="Standard"/>
    <w:next w:val="Standard"/>
    <w:qFormat/>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A72EBD"/>
    <w:pPr>
      <w:spacing w:after="360" w:line="240" w:lineRule="auto"/>
    </w:pPr>
    <w:rPr>
      <w:b/>
      <w:sz w:val="22"/>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Listenabsatz">
    <w:name w:val="List Paragraph"/>
    <w:basedOn w:val="Standard"/>
    <w:uiPriority w:val="34"/>
    <w:qFormat/>
    <w:rsid w:val="00EB2311"/>
    <w:pPr>
      <w:ind w:left="720"/>
      <w:contextualSpacing/>
    </w:pPr>
  </w:style>
  <w:style w:type="character" w:styleId="Hyperlink">
    <w:name w:val="Hyperlink"/>
    <w:basedOn w:val="Absatz-Standardschriftart"/>
    <w:uiPriority w:val="99"/>
    <w:unhideWhenUsed/>
    <w:rsid w:val="00C9582A"/>
    <w:rPr>
      <w:color w:val="004B95" w:themeColor="hyperlink"/>
      <w:u w:val="single"/>
    </w:rPr>
  </w:style>
  <w:style w:type="table" w:styleId="Tabellenraster">
    <w:name w:val="Table Grid"/>
    <w:basedOn w:val="NormaleTabelle"/>
    <w:uiPriority w:val="59"/>
    <w:rsid w:val="009464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D02561"/>
    <w:rPr>
      <w:sz w:val="16"/>
      <w:szCs w:val="16"/>
    </w:rPr>
  </w:style>
  <w:style w:type="paragraph" w:styleId="Kommentartext">
    <w:name w:val="annotation text"/>
    <w:basedOn w:val="Standard"/>
    <w:link w:val="KommentartextZchn"/>
    <w:uiPriority w:val="99"/>
    <w:semiHidden/>
    <w:unhideWhenUsed/>
    <w:rsid w:val="00D02561"/>
    <w:pPr>
      <w:spacing w:line="240" w:lineRule="auto"/>
    </w:pPr>
    <w:rPr>
      <w:sz w:val="20"/>
    </w:rPr>
  </w:style>
  <w:style w:type="character" w:customStyle="1" w:styleId="KommentartextZchn">
    <w:name w:val="Kommentartext Zchn"/>
    <w:basedOn w:val="Absatz-Standardschriftart"/>
    <w:link w:val="Kommentartext"/>
    <w:uiPriority w:val="99"/>
    <w:semiHidden/>
    <w:rsid w:val="00D02561"/>
    <w:rPr>
      <w:rFonts w:ascii="Arial" w:hAnsi="Arial"/>
    </w:rPr>
  </w:style>
  <w:style w:type="paragraph" w:styleId="Kommentarthema">
    <w:name w:val="annotation subject"/>
    <w:basedOn w:val="Kommentartext"/>
    <w:next w:val="Kommentartext"/>
    <w:link w:val="KommentarthemaZchn"/>
    <w:uiPriority w:val="99"/>
    <w:semiHidden/>
    <w:unhideWhenUsed/>
    <w:rsid w:val="00D02561"/>
    <w:rPr>
      <w:b/>
      <w:bCs/>
    </w:rPr>
  </w:style>
  <w:style w:type="character" w:customStyle="1" w:styleId="KommentarthemaZchn">
    <w:name w:val="Kommentarthema Zchn"/>
    <w:basedOn w:val="KommentartextZchn"/>
    <w:link w:val="Kommentarthema"/>
    <w:uiPriority w:val="99"/>
    <w:semiHidden/>
    <w:rsid w:val="00D02561"/>
    <w:rPr>
      <w:rFonts w:ascii="Arial" w:hAnsi="Arial"/>
      <w:b/>
      <w:bCs/>
    </w:rPr>
  </w:style>
  <w:style w:type="paragraph" w:styleId="KeinLeerraum">
    <w:name w:val="No Spacing"/>
    <w:aliases w:val="Source of image"/>
    <w:uiPriority w:val="1"/>
    <w:qFormat/>
    <w:rsid w:val="00E62370"/>
    <w:pPr>
      <w:widowControl w:val="0"/>
    </w:pPr>
    <w:rPr>
      <w:rFonts w:ascii="Arial" w:hAnsi="Arial"/>
      <w:b/>
      <w:color w:val="000000" w:themeColor="text1"/>
    </w:rPr>
  </w:style>
  <w:style w:type="character" w:customStyle="1" w:styleId="NichtaufgelsteErwhnung1">
    <w:name w:val="Nicht aufgelöste Erwähnung1"/>
    <w:basedOn w:val="Absatz-Standardschriftart"/>
    <w:uiPriority w:val="99"/>
    <w:semiHidden/>
    <w:unhideWhenUsed/>
    <w:rsid w:val="007A74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FA4908"/>
    <w:rPr>
      <w:color w:val="605E5C"/>
      <w:shd w:val="clear" w:color="auto" w:fill="E1DFDD"/>
    </w:rPr>
  </w:style>
  <w:style w:type="paragraph" w:styleId="berarbeitung">
    <w:name w:val="Revision"/>
    <w:hidden/>
    <w:uiPriority w:val="99"/>
    <w:semiHidden/>
    <w:rsid w:val="001A7F94"/>
    <w:rPr>
      <w:rFonts w:ascii="Arial" w:hAnsi="Arial"/>
      <w:sz w:val="24"/>
    </w:rPr>
  </w:style>
  <w:style w:type="paragraph" w:styleId="Titel">
    <w:name w:val="Title"/>
    <w:aliases w:val="Title of image"/>
    <w:basedOn w:val="Standard"/>
    <w:next w:val="Standard"/>
    <w:link w:val="TitelZchn"/>
    <w:uiPriority w:val="10"/>
    <w:qFormat/>
    <w:rsid w:val="004C1F91"/>
    <w:pPr>
      <w:spacing w:after="0" w:line="240" w:lineRule="auto"/>
      <w:contextualSpacing/>
    </w:pPr>
    <w:rPr>
      <w:rFonts w:eastAsiaTheme="majorEastAsia" w:cstheme="majorBidi"/>
      <w:b/>
      <w:color w:val="000000" w:themeColor="text1"/>
      <w:spacing w:val="5"/>
      <w:kern w:val="28"/>
      <w:sz w:val="20"/>
      <w:szCs w:val="52"/>
    </w:rPr>
  </w:style>
  <w:style w:type="character" w:customStyle="1" w:styleId="TitelZchn">
    <w:name w:val="Titel Zchn"/>
    <w:aliases w:val="Title of image Zchn"/>
    <w:basedOn w:val="Absatz-Standardschriftart"/>
    <w:link w:val="Titel"/>
    <w:uiPriority w:val="10"/>
    <w:rsid w:val="004C1F91"/>
    <w:rPr>
      <w:rFonts w:ascii="Arial" w:eastAsiaTheme="majorEastAsia" w:hAnsi="Arial" w:cstheme="majorBidi"/>
      <w:b/>
      <w:color w:val="000000" w:themeColor="text1"/>
      <w:spacing w:val="5"/>
      <w:kern w:val="28"/>
      <w:szCs w:val="52"/>
    </w:rPr>
  </w:style>
  <w:style w:type="paragraph" w:styleId="Untertitel">
    <w:name w:val="Subtitle"/>
    <w:aliases w:val="Kontaktdaten"/>
    <w:basedOn w:val="Standard"/>
    <w:next w:val="Standard"/>
    <w:link w:val="UntertitelZchn"/>
    <w:uiPriority w:val="11"/>
    <w:qFormat/>
    <w:rsid w:val="004C1F91"/>
    <w:pPr>
      <w:numPr>
        <w:ilvl w:val="1"/>
      </w:numPr>
      <w:spacing w:after="0" w:line="240" w:lineRule="auto"/>
    </w:pPr>
    <w:rPr>
      <w:rFonts w:eastAsiaTheme="majorEastAsia" w:cstheme="majorBidi"/>
      <w:iCs/>
      <w:color w:val="000000" w:themeColor="text1"/>
      <w:sz w:val="20"/>
      <w:szCs w:val="24"/>
    </w:rPr>
  </w:style>
  <w:style w:type="character" w:customStyle="1" w:styleId="UntertitelZchn">
    <w:name w:val="Untertitel Zchn"/>
    <w:aliases w:val="Kontaktdaten Zchn"/>
    <w:basedOn w:val="Absatz-Standardschriftart"/>
    <w:link w:val="Untertitel"/>
    <w:uiPriority w:val="11"/>
    <w:rsid w:val="004C1F91"/>
    <w:rPr>
      <w:rFonts w:ascii="Arial" w:eastAsiaTheme="majorEastAsia" w:hAnsi="Arial" w:cstheme="majorBidi"/>
      <w:iCs/>
      <w:color w:val="000000" w:themeColor="tex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37368">
      <w:bodyDiv w:val="1"/>
      <w:marLeft w:val="0"/>
      <w:marRight w:val="0"/>
      <w:marTop w:val="0"/>
      <w:marBottom w:val="0"/>
      <w:divBdr>
        <w:top w:val="none" w:sz="0" w:space="0" w:color="auto"/>
        <w:left w:val="none" w:sz="0" w:space="0" w:color="auto"/>
        <w:bottom w:val="none" w:sz="0" w:space="0" w:color="auto"/>
        <w:right w:val="none" w:sz="0" w:space="0" w:color="auto"/>
      </w:divBdr>
    </w:div>
    <w:div w:id="146828892">
      <w:bodyDiv w:val="1"/>
      <w:marLeft w:val="0"/>
      <w:marRight w:val="0"/>
      <w:marTop w:val="0"/>
      <w:marBottom w:val="0"/>
      <w:divBdr>
        <w:top w:val="none" w:sz="0" w:space="0" w:color="auto"/>
        <w:left w:val="none" w:sz="0" w:space="0" w:color="auto"/>
        <w:bottom w:val="none" w:sz="0" w:space="0" w:color="auto"/>
        <w:right w:val="none" w:sz="0" w:space="0" w:color="auto"/>
      </w:divBdr>
    </w:div>
    <w:div w:id="410808990">
      <w:bodyDiv w:val="1"/>
      <w:marLeft w:val="0"/>
      <w:marRight w:val="0"/>
      <w:marTop w:val="0"/>
      <w:marBottom w:val="0"/>
      <w:divBdr>
        <w:top w:val="none" w:sz="0" w:space="0" w:color="auto"/>
        <w:left w:val="none" w:sz="0" w:space="0" w:color="auto"/>
        <w:bottom w:val="none" w:sz="0" w:space="0" w:color="auto"/>
        <w:right w:val="none" w:sz="0" w:space="0" w:color="auto"/>
      </w:divBdr>
    </w:div>
    <w:div w:id="581062008">
      <w:bodyDiv w:val="1"/>
      <w:marLeft w:val="0"/>
      <w:marRight w:val="0"/>
      <w:marTop w:val="0"/>
      <w:marBottom w:val="0"/>
      <w:divBdr>
        <w:top w:val="none" w:sz="0" w:space="0" w:color="auto"/>
        <w:left w:val="none" w:sz="0" w:space="0" w:color="auto"/>
        <w:bottom w:val="none" w:sz="0" w:space="0" w:color="auto"/>
        <w:right w:val="none" w:sz="0" w:space="0" w:color="auto"/>
      </w:divBdr>
    </w:div>
    <w:div w:id="7762913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26114671">
      <w:bodyDiv w:val="1"/>
      <w:marLeft w:val="0"/>
      <w:marRight w:val="0"/>
      <w:marTop w:val="0"/>
      <w:marBottom w:val="0"/>
      <w:divBdr>
        <w:top w:val="none" w:sz="0" w:space="0" w:color="auto"/>
        <w:left w:val="none" w:sz="0" w:space="0" w:color="auto"/>
        <w:bottom w:val="none" w:sz="0" w:space="0" w:color="auto"/>
        <w:right w:val="none" w:sz="0" w:space="0" w:color="auto"/>
      </w:divBdr>
    </w:div>
    <w:div w:id="1682588251">
      <w:bodyDiv w:val="1"/>
      <w:marLeft w:val="0"/>
      <w:marRight w:val="0"/>
      <w:marTop w:val="0"/>
      <w:marBottom w:val="0"/>
      <w:divBdr>
        <w:top w:val="none" w:sz="0" w:space="0" w:color="auto"/>
        <w:left w:val="none" w:sz="0" w:space="0" w:color="auto"/>
        <w:bottom w:val="none" w:sz="0" w:space="0" w:color="auto"/>
        <w:right w:val="none" w:sz="0" w:space="0" w:color="auto"/>
      </w:divBdr>
    </w:div>
    <w:div w:id="1871533329">
      <w:bodyDiv w:val="1"/>
      <w:marLeft w:val="0"/>
      <w:marRight w:val="0"/>
      <w:marTop w:val="0"/>
      <w:marBottom w:val="0"/>
      <w:divBdr>
        <w:top w:val="none" w:sz="0" w:space="0" w:color="auto"/>
        <w:left w:val="none" w:sz="0" w:space="0" w:color="auto"/>
        <w:bottom w:val="none" w:sz="0" w:space="0" w:color="auto"/>
        <w:right w:val="none" w:sz="0" w:space="0" w:color="auto"/>
      </w:divBdr>
    </w:div>
    <w:div w:id="1969122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Homag Group">
      <a:dk1>
        <a:srgbClr val="000000"/>
      </a:dk1>
      <a:lt1>
        <a:srgbClr val="FFFFFF"/>
      </a:lt1>
      <a:dk2>
        <a:srgbClr val="004B95"/>
      </a:dk2>
      <a:lt2>
        <a:srgbClr val="FFFFFF"/>
      </a:lt2>
      <a:accent1>
        <a:srgbClr val="004B95"/>
      </a:accent1>
      <a:accent2>
        <a:srgbClr val="8A99C7"/>
      </a:accent2>
      <a:accent3>
        <a:srgbClr val="A2ACD1"/>
      </a:accent3>
      <a:accent4>
        <a:srgbClr val="BBC1DE"/>
      </a:accent4>
      <a:accent5>
        <a:srgbClr val="D9DADB"/>
      </a:accent5>
      <a:accent6>
        <a:srgbClr val="F6A800"/>
      </a:accent6>
      <a:hlink>
        <a:srgbClr val="004B95"/>
      </a:hlink>
      <a:folHlink>
        <a:srgbClr val="004B95"/>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2F6FC1-26A9-4E92-A470-783EFAB67A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1529</Words>
  <Characters>8141</Characters>
  <Application>Microsoft Office Word</Application>
  <DocSecurity>0</DocSecurity>
  <Lines>67</Lines>
  <Paragraphs>19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9651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Treiber, Laura</cp:lastModifiedBy>
  <cp:revision>6</cp:revision>
  <cp:lastPrinted>2020-01-28T15:57:00Z</cp:lastPrinted>
  <dcterms:created xsi:type="dcterms:W3CDTF">2020-01-31T15:08:00Z</dcterms:created>
  <dcterms:modified xsi:type="dcterms:W3CDTF">2020-02-19T11:54:00Z</dcterms:modified>
</cp:coreProperties>
</file>