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1C5E4B" w14:textId="77777777" w:rsidR="008F4A1E" w:rsidRDefault="008F4A1E" w:rsidP="008F4A1E">
      <w:pPr>
        <w:pStyle w:val="berschrift3"/>
      </w:pPr>
      <w:bookmarkStart w:id="0" w:name="_Toc520966233"/>
      <w:r>
        <w:t>Tecnologia de orlas na HOMAG Treff 2018</w:t>
      </w:r>
      <w:bookmarkEnd w:id="0"/>
    </w:p>
    <w:p w14:paraId="4E21EEC6" w14:textId="669F1788" w:rsidR="008F4A1E" w:rsidRPr="00145B68" w:rsidRDefault="000F13A0" w:rsidP="00145B68">
      <w:pPr>
        <w:pStyle w:val="berschrift1"/>
      </w:pPr>
      <w:bookmarkStart w:id="1" w:name="_Toc521936398"/>
      <w:bookmarkStart w:id="2" w:name="_Toc521936684"/>
      <w:bookmarkStart w:id="3" w:name="_Toc523992479"/>
      <w:r>
        <w:t>Produtos digitais e as “escadas de orlas” pequenas e grandes</w:t>
      </w:r>
      <w:bookmarkEnd w:id="1"/>
      <w:bookmarkEnd w:id="2"/>
      <w:bookmarkEnd w:id="3"/>
    </w:p>
    <w:p w14:paraId="6EB43951" w14:textId="64DD6CCB" w:rsidR="007F4E12" w:rsidRDefault="007F4E12" w:rsidP="007F4E12">
      <w:pPr>
        <w:spacing w:after="0"/>
      </w:pPr>
      <w:r>
        <w:t xml:space="preserve">Este ano, os especialistas em orlas da HOMAG deram grande ênfase ao tema da digitalização e do software. Na HOMAG Treff em Schopfloch, os visitantes encontrarão uma vasta selecção de novos produtos digitais, que representam uma vantagem decisiva no dia-a-dia com a máquina de colagem de orlas ou o sistema automatizado. </w:t>
      </w:r>
    </w:p>
    <w:p w14:paraId="58BC6CDF" w14:textId="44A0C7AA" w:rsidR="007F4E12" w:rsidRDefault="007F4E12" w:rsidP="007F4E12">
      <w:pPr>
        <w:spacing w:after="0"/>
      </w:pPr>
      <w:r>
        <w:t xml:space="preserve">Na HOMAG Treff em Holzbronn e Schopfloch, os visitantes também poderão ver um extenso portfólio de máquinas de colagem de orlas. A HOMAG apresenta todas as máquinas com um novo design, com equipamentos para diferentes requisitos e diferentes classes de potências. </w:t>
      </w:r>
      <w:r>
        <w:br/>
        <w:t xml:space="preserve">Entre eles, os seguintes modelos da série EDGETEQ: S-200, S-300, S-390, S-500 modelo 2482, S-500 profiLine com laserTec, S-500 profiLine com retorno O-300. </w:t>
      </w:r>
    </w:p>
    <w:p w14:paraId="376D1E17" w14:textId="0C6BAD51" w:rsidR="007F4E12" w:rsidRDefault="007F4E12" w:rsidP="007F4E12">
      <w:pPr>
        <w:spacing w:after="0"/>
        <w:rPr>
          <w:rStyle w:val="Hyperlink"/>
        </w:rPr>
      </w:pPr>
      <w:r>
        <w:t xml:space="preserve">Para mais informações sobre cada máquina, visite: </w:t>
      </w:r>
      <w:hyperlink r:id="rId11" w:history="1">
        <w:r>
          <w:rPr>
            <w:rStyle w:val="Hyperlink"/>
          </w:rPr>
          <w:t>www.homag.com/edge</w:t>
        </w:r>
      </w:hyperlink>
    </w:p>
    <w:p w14:paraId="62E28BEE" w14:textId="77777777" w:rsidR="008D2046" w:rsidRDefault="008D2046" w:rsidP="008D2046">
      <w:pPr>
        <w:pStyle w:val="Verzeichnis1"/>
        <w:tabs>
          <w:tab w:val="clear" w:pos="9639"/>
          <w:tab w:val="right" w:leader="dot" w:pos="8505"/>
        </w:tabs>
        <w:spacing w:before="0" w:after="0"/>
        <w:rPr>
          <w:b w:val="0"/>
        </w:rPr>
      </w:pPr>
    </w:p>
    <w:p w14:paraId="47EFD2AA" w14:textId="77777777" w:rsidR="00102266" w:rsidRDefault="008D204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r w:rsidRPr="008D2046">
        <w:rPr>
          <w:b w:val="0"/>
        </w:rPr>
        <w:fldChar w:fldCharType="begin"/>
      </w:r>
      <w:r w:rsidRPr="008D2046">
        <w:rPr>
          <w:b w:val="0"/>
        </w:rPr>
        <w:instrText xml:space="preserve"> TOC \o "1-2" \h \z \u </w:instrText>
      </w:r>
      <w:r w:rsidRPr="008D2046">
        <w:rPr>
          <w:b w:val="0"/>
        </w:rPr>
        <w:fldChar w:fldCharType="separate"/>
      </w:r>
      <w:hyperlink w:anchor="_Toc523992479" w:history="1">
        <w:r w:rsidR="00102266" w:rsidRPr="00161F19">
          <w:rPr>
            <w:rStyle w:val="Hyperlink"/>
            <w:noProof/>
          </w:rPr>
          <w:t>Produtos digitais e as “escadas de orlas” pequenas e grandes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_Toc523992479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1</w:t>
        </w:r>
        <w:r w:rsidR="00102266">
          <w:rPr>
            <w:noProof/>
            <w:webHidden/>
          </w:rPr>
          <w:fldChar w:fldCharType="end"/>
        </w:r>
      </w:hyperlink>
    </w:p>
    <w:p w14:paraId="5671A28B" w14:textId="77777777" w:rsidR="00102266" w:rsidRDefault="00B518B6">
      <w:pPr>
        <w:pStyle w:val="Verzeichnis2"/>
        <w:rPr>
          <w:rFonts w:asciiTheme="minorHAnsi" w:eastAsiaTheme="minorEastAsia" w:hAnsiTheme="minorHAnsi" w:cstheme="minorBidi"/>
          <w:noProof/>
          <w:color w:val="auto"/>
          <w:szCs w:val="22"/>
          <w:lang w:val="de-DE"/>
        </w:rPr>
      </w:pPr>
      <w:hyperlink w:anchor="_Toc523992480" w:history="1">
        <w:r w:rsidR="00102266" w:rsidRPr="00161F19">
          <w:rPr>
            <w:rStyle w:val="Hyperlink"/>
            <w:noProof/>
          </w:rPr>
          <w:t>NOVIDADE! PRODUTOS DIGITAIS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_Toc523992480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3</w:t>
        </w:r>
        <w:r w:rsidR="00102266">
          <w:rPr>
            <w:noProof/>
            <w:webHidden/>
          </w:rPr>
          <w:fldChar w:fldCharType="end"/>
        </w:r>
      </w:hyperlink>
    </w:p>
    <w:p w14:paraId="60757FB7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81" w:history="1">
        <w:r w:rsidR="00102266" w:rsidRPr="00161F19">
          <w:rPr>
            <w:rStyle w:val="Hyperlink"/>
            <w:noProof/>
          </w:rPr>
          <w:t>visualAssistant: ajuda móvel directamente na máquina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_Toc523992481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3</w:t>
        </w:r>
        <w:r w:rsidR="00102266">
          <w:rPr>
            <w:noProof/>
            <w:webHidden/>
          </w:rPr>
          <w:fldChar w:fldCharType="end"/>
        </w:r>
      </w:hyperlink>
    </w:p>
    <w:p w14:paraId="16B18BCA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82" w:history="1">
        <w:r w:rsidR="00102266" w:rsidRPr="00161F19">
          <w:rPr>
            <w:rStyle w:val="Hyperlink"/>
            <w:noProof/>
          </w:rPr>
          <w:t>qualityGuard basic: monitorização preventiva da qualidade em máquinas de colagem de orlas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_Toc523992482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4</w:t>
        </w:r>
        <w:r w:rsidR="00102266">
          <w:rPr>
            <w:noProof/>
            <w:webHidden/>
          </w:rPr>
          <w:fldChar w:fldCharType="end"/>
        </w:r>
      </w:hyperlink>
    </w:p>
    <w:p w14:paraId="344C84F9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83" w:history="1">
        <w:r w:rsidR="00102266" w:rsidRPr="00161F19">
          <w:rPr>
            <w:rStyle w:val="Hyperlink"/>
            <w:noProof/>
          </w:rPr>
          <w:t>performanceControl basic:  monitorização preventiva da potência dos sistemas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_Toc523992483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6</w:t>
        </w:r>
        <w:r w:rsidR="00102266">
          <w:rPr>
            <w:noProof/>
            <w:webHidden/>
          </w:rPr>
          <w:fldChar w:fldCharType="end"/>
        </w:r>
      </w:hyperlink>
    </w:p>
    <w:p w14:paraId="76960DF5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84" w:history="1">
        <w:r w:rsidR="00102266" w:rsidRPr="00161F19">
          <w:rPr>
            <w:rStyle w:val="Hyperlink"/>
            <w:noProof/>
          </w:rPr>
          <w:t>Sistema de assistência ao operador intelliGuide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_Toc523992484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7</w:t>
        </w:r>
        <w:r w:rsidR="00102266">
          <w:rPr>
            <w:noProof/>
            <w:webHidden/>
          </w:rPr>
          <w:fldChar w:fldCharType="end"/>
        </w:r>
      </w:hyperlink>
    </w:p>
    <w:p w14:paraId="75A27779" w14:textId="77777777" w:rsidR="00102266" w:rsidRDefault="00B518B6">
      <w:pPr>
        <w:pStyle w:val="Verzeichnis2"/>
        <w:rPr>
          <w:rFonts w:asciiTheme="minorHAnsi" w:eastAsiaTheme="minorEastAsia" w:hAnsiTheme="minorHAnsi" w:cstheme="minorBidi"/>
          <w:noProof/>
          <w:color w:val="auto"/>
          <w:szCs w:val="22"/>
          <w:lang w:val="de-DE"/>
        </w:rPr>
      </w:pPr>
      <w:hyperlink w:anchor="_Toc523992485" w:history="1">
        <w:r w:rsidR="00102266" w:rsidRPr="00161F19">
          <w:rPr>
            <w:rStyle w:val="Hyperlink"/>
            <w:noProof/>
          </w:rPr>
          <w:t>NOVOS DESTAQUES NA TECNOLOGIA DE MÁQUINAS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_Toc523992485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8</w:t>
        </w:r>
        <w:r w:rsidR="00102266">
          <w:rPr>
            <w:noProof/>
            <w:webHidden/>
          </w:rPr>
          <w:fldChar w:fldCharType="end"/>
        </w:r>
      </w:hyperlink>
    </w:p>
    <w:p w14:paraId="74CE4661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86" w:history="1">
        <w:r w:rsidR="00102266" w:rsidRPr="00161F19">
          <w:rPr>
            <w:rStyle w:val="Hyperlink"/>
            <w:noProof/>
          </w:rPr>
          <w:t>Novo pacote de processamento: “Peças estreitas”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_Toc523992486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8</w:t>
        </w:r>
        <w:r w:rsidR="00102266">
          <w:rPr>
            <w:noProof/>
            <w:webHidden/>
          </w:rPr>
          <w:fldChar w:fldCharType="end"/>
        </w:r>
      </w:hyperlink>
    </w:p>
    <w:p w14:paraId="286EE6F5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87" w:history="1">
        <w:r w:rsidR="00102266" w:rsidRPr="00161F19">
          <w:rPr>
            <w:rStyle w:val="Hyperlink"/>
            <w:noProof/>
          </w:rPr>
          <w:t>Novo modelo para o processamento de orlas flexível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_Toc523992487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9</w:t>
        </w:r>
        <w:r w:rsidR="00102266">
          <w:rPr>
            <w:noProof/>
            <w:webHidden/>
          </w:rPr>
          <w:fldChar w:fldCharType="end"/>
        </w:r>
      </w:hyperlink>
    </w:p>
    <w:p w14:paraId="419F1840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88" w:history="1">
        <w:r w:rsidR="00102266" w:rsidRPr="00161F19">
          <w:rPr>
            <w:rStyle w:val="Hyperlink"/>
            <w:noProof/>
          </w:rPr>
          <w:t>Processamento de cola flexível para uma ampla variedade de aplicações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_Toc523992488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9</w:t>
        </w:r>
        <w:r w:rsidR="00102266">
          <w:rPr>
            <w:noProof/>
            <w:webHidden/>
          </w:rPr>
          <w:fldChar w:fldCharType="end"/>
        </w:r>
      </w:hyperlink>
    </w:p>
    <w:p w14:paraId="0F722186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89" w:history="1">
        <w:r w:rsidR="00102266" w:rsidRPr="00161F19">
          <w:rPr>
            <w:rStyle w:val="Hyperlink"/>
            <w:noProof/>
          </w:rPr>
          <w:t>Conservar cola? Trocar de cor? Estação de assistência XES 200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_Toc523992489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10</w:t>
        </w:r>
        <w:r w:rsidR="00102266">
          <w:rPr>
            <w:noProof/>
            <w:webHidden/>
          </w:rPr>
          <w:fldChar w:fldCharType="end"/>
        </w:r>
      </w:hyperlink>
    </w:p>
    <w:p w14:paraId="287CD617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90" w:history="1">
        <w:r w:rsidR="00102266" w:rsidRPr="00161F19">
          <w:rPr>
            <w:rStyle w:val="Hyperlink"/>
            <w:noProof/>
          </w:rPr>
          <w:t>A fresa multiperfis também se converte numa unidade de vários níveis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_Toc523992490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12</w:t>
        </w:r>
        <w:r w:rsidR="00102266">
          <w:rPr>
            <w:noProof/>
            <w:webHidden/>
          </w:rPr>
          <w:fldChar w:fldCharType="end"/>
        </w:r>
      </w:hyperlink>
    </w:p>
    <w:p w14:paraId="582E03F9" w14:textId="77777777" w:rsidR="00102266" w:rsidRDefault="00B518B6">
      <w:pPr>
        <w:pStyle w:val="Verzeichnis1"/>
        <w:rPr>
          <w:rFonts w:asciiTheme="minorHAnsi" w:eastAsiaTheme="minorEastAsia" w:hAnsiTheme="minorHAnsi" w:cstheme="minorBidi"/>
          <w:b w:val="0"/>
          <w:noProof/>
          <w:color w:val="auto"/>
          <w:szCs w:val="22"/>
          <w:lang w:val="de-DE"/>
        </w:rPr>
      </w:pPr>
      <w:hyperlink w:anchor="_Toc523992491" w:history="1">
        <w:r w:rsidR="00102266" w:rsidRPr="00161F19">
          <w:rPr>
            <w:rStyle w:val="Hyperlink"/>
            <w:noProof/>
          </w:rPr>
          <w:t>Máxima qualidade de orlas na gama básica</w:t>
        </w:r>
        <w:r w:rsidR="00102266">
          <w:rPr>
            <w:noProof/>
            <w:webHidden/>
          </w:rPr>
          <w:tab/>
        </w:r>
        <w:r w:rsidR="00102266">
          <w:rPr>
            <w:noProof/>
            <w:webHidden/>
          </w:rPr>
          <w:fldChar w:fldCharType="begin"/>
        </w:r>
        <w:r w:rsidR="00102266">
          <w:rPr>
            <w:noProof/>
            <w:webHidden/>
          </w:rPr>
          <w:instrText xml:space="preserve"> PAGEREF _Toc523992491 \h </w:instrText>
        </w:r>
        <w:r w:rsidR="00102266">
          <w:rPr>
            <w:noProof/>
            <w:webHidden/>
          </w:rPr>
        </w:r>
        <w:r w:rsidR="00102266">
          <w:rPr>
            <w:noProof/>
            <w:webHidden/>
          </w:rPr>
          <w:fldChar w:fldCharType="separate"/>
        </w:r>
        <w:r w:rsidR="00102266">
          <w:rPr>
            <w:noProof/>
            <w:webHidden/>
          </w:rPr>
          <w:t>12</w:t>
        </w:r>
        <w:r w:rsidR="00102266">
          <w:rPr>
            <w:noProof/>
            <w:webHidden/>
          </w:rPr>
          <w:fldChar w:fldCharType="end"/>
        </w:r>
      </w:hyperlink>
    </w:p>
    <w:p w14:paraId="0BD21E0B" w14:textId="281F2312" w:rsidR="00D8498A" w:rsidRDefault="008D2046" w:rsidP="008D2046">
      <w:pPr>
        <w:pStyle w:val="Verzeichnis1"/>
        <w:tabs>
          <w:tab w:val="clear" w:pos="9639"/>
          <w:tab w:val="right" w:leader="dot" w:pos="8505"/>
        </w:tabs>
      </w:pPr>
      <w:r w:rsidRPr="008D2046">
        <w:rPr>
          <w:b w:val="0"/>
        </w:rPr>
        <w:fldChar w:fldCharType="end"/>
      </w:r>
      <w:r>
        <w:br w:type="page"/>
      </w:r>
    </w:p>
    <w:p w14:paraId="275577DA" w14:textId="27337A49" w:rsidR="008F4A1E" w:rsidRPr="005653DE" w:rsidRDefault="00EB0632" w:rsidP="008F4A1E">
      <w:pPr>
        <w:pStyle w:val="berschrift2"/>
        <w:rPr>
          <w:sz w:val="22"/>
        </w:rPr>
      </w:pPr>
      <w:bookmarkStart w:id="4" w:name="_Toc520966235"/>
      <w:bookmarkStart w:id="5" w:name="_Toc521936399"/>
      <w:bookmarkStart w:id="6" w:name="_Toc523992480"/>
      <w:r>
        <w:rPr>
          <w:noProof/>
          <w:lang w:val="de-DE"/>
        </w:rPr>
        <w:lastRenderedPageBreak/>
        <w:drawing>
          <wp:anchor distT="0" distB="0" distL="114300" distR="114300" simplePos="0" relativeHeight="251658240" behindDoc="0" locked="0" layoutInCell="1" allowOverlap="1" wp14:anchorId="6BE897FC" wp14:editId="6C83966C">
            <wp:simplePos x="0" y="0"/>
            <wp:positionH relativeFrom="column">
              <wp:posOffset>5941060</wp:posOffset>
            </wp:positionH>
            <wp:positionV relativeFrom="paragraph">
              <wp:posOffset>596265</wp:posOffset>
            </wp:positionV>
            <wp:extent cx="895350" cy="640715"/>
            <wp:effectExtent l="0" t="0" r="0" b="6985"/>
            <wp:wrapSquare wrapText="bothSides"/>
            <wp:docPr id="10" name="Grafik 10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A0DC" w:themeColor="background2"/>
        </w:rPr>
        <w:t>NOVIDADE! PRODUTOS DIGITAIS</w:t>
      </w:r>
      <w:bookmarkEnd w:id="4"/>
      <w:bookmarkEnd w:id="5"/>
      <w:bookmarkEnd w:id="6"/>
      <w:r>
        <w:rPr>
          <w:color w:val="00A0DC" w:themeColor="background2"/>
        </w:rPr>
        <w:br/>
      </w:r>
    </w:p>
    <w:p w14:paraId="2D34BF5A" w14:textId="16BE8CFD" w:rsidR="00145B68" w:rsidRPr="00145B68" w:rsidRDefault="00145B68" w:rsidP="005653DE">
      <w:pPr>
        <w:pStyle w:val="berschrift1"/>
      </w:pPr>
      <w:bookmarkStart w:id="7" w:name="_Toc521936400"/>
      <w:bookmarkStart w:id="8" w:name="_Toc523992481"/>
      <w:r>
        <w:t>visualAssistant: ajuda móvel directamente na máquina</w:t>
      </w:r>
      <w:bookmarkEnd w:id="7"/>
      <w:bookmarkEnd w:id="8"/>
    </w:p>
    <w:p w14:paraId="57C0BE3A" w14:textId="77777777" w:rsidR="00145B68" w:rsidRPr="00145B68" w:rsidRDefault="00145B68" w:rsidP="00145B68">
      <w:pPr>
        <w:pStyle w:val="berschrift3"/>
      </w:pPr>
      <w:bookmarkStart w:id="9" w:name="_Toc520966236"/>
      <w:r>
        <w:t>Todas as informações à distância de um toque</w:t>
      </w:r>
      <w:bookmarkEnd w:id="9"/>
    </w:p>
    <w:p w14:paraId="3C33F88D" w14:textId="3CF4EEC9" w:rsidR="00145B68" w:rsidRDefault="00145B68" w:rsidP="00145B68">
      <w:r>
        <w:t>A partir de agora, o acesso rápido a informações sobre a máquina directamente na produção já não é um simples sonho. Com o sistema de assistência “visualAssistant”, o operador da máquina só tem de tocar no tablet para obter todas as informações sobre a área pretendida da máquina. Com a utilização da função “Augmented Reality”, o sistema reconhece em que unidade se encontra o operador e disponibiliza a respectiva documentação. Os conteúdos são representados no espaço tridimensional. O operador selecciona com um toque o conteúdo pretendido e obtém assim informações e apoio, com a ajuda dos quais poderá resolver imediatamente pequenos problemas.</w:t>
      </w:r>
    </w:p>
    <w:p w14:paraId="30D2FC0F" w14:textId="77777777" w:rsidR="00145B68" w:rsidRDefault="00145B68" w:rsidP="00145B68">
      <w:pPr>
        <w:pStyle w:val="berschrift3"/>
      </w:pPr>
      <w:r>
        <w:t>As vantagens:</w:t>
      </w:r>
    </w:p>
    <w:p w14:paraId="291CA630" w14:textId="70432699" w:rsidR="00145B68" w:rsidRDefault="00145B68" w:rsidP="00145B68">
      <w:pPr>
        <w:pStyle w:val="Listenabsatz"/>
        <w:numPr>
          <w:ilvl w:val="0"/>
          <w:numId w:val="42"/>
        </w:numPr>
      </w:pPr>
      <w:r>
        <w:t>Exibição das documentações</w:t>
      </w:r>
    </w:p>
    <w:p w14:paraId="4B205801" w14:textId="6DE4E033" w:rsidR="00145B68" w:rsidRDefault="00145B68" w:rsidP="00145B68">
      <w:pPr>
        <w:pStyle w:val="Listenabsatz"/>
        <w:numPr>
          <w:ilvl w:val="0"/>
          <w:numId w:val="42"/>
        </w:numPr>
      </w:pPr>
      <w:r>
        <w:t>Reconhecimento da máquina</w:t>
      </w:r>
    </w:p>
    <w:p w14:paraId="32DCECAA" w14:textId="41628905" w:rsidR="00145B68" w:rsidRDefault="00145B68" w:rsidP="00145B68">
      <w:pPr>
        <w:pStyle w:val="Listenabsatz"/>
        <w:numPr>
          <w:ilvl w:val="0"/>
          <w:numId w:val="42"/>
        </w:numPr>
      </w:pPr>
      <w:r>
        <w:t>Todos os dados disponíveis na tapio</w:t>
      </w:r>
    </w:p>
    <w:p w14:paraId="7D5A7563" w14:textId="524C2037" w:rsidR="00145B68" w:rsidRDefault="00145B68" w:rsidP="00145B68">
      <w:pPr>
        <w:pStyle w:val="Listenabsatz"/>
        <w:numPr>
          <w:ilvl w:val="0"/>
          <w:numId w:val="42"/>
        </w:numPr>
      </w:pPr>
      <w:r>
        <w:t>Redução dos tempos de falhas/preparação, melhoria da qualidade das peças e redução dos custos de formação</w:t>
      </w:r>
    </w:p>
    <w:p w14:paraId="56E4C8DB" w14:textId="77777777" w:rsidR="00D8498A" w:rsidRDefault="00145B68" w:rsidP="008F4A1E">
      <w:pPr>
        <w:rPr>
          <w:color w:val="00A0DC" w:themeColor="background2"/>
        </w:rPr>
      </w:pPr>
      <w:r>
        <w:rPr>
          <w:b/>
          <w:color w:val="00A0DC" w:themeColor="background2"/>
        </w:rPr>
        <w:t>Ao vivo na Treff em Schopfloch:</w:t>
      </w:r>
      <w:r>
        <w:rPr>
          <w:color w:val="00A0DC" w:themeColor="background2"/>
        </w:rPr>
        <w:t xml:space="preserve"> </w:t>
      </w:r>
      <w:r>
        <w:rPr>
          <w:color w:val="00A0DC" w:themeColor="background2"/>
        </w:rPr>
        <w:br/>
        <w:t>demonstração de máquinas de colagem de orlas e plainas</w:t>
      </w:r>
    </w:p>
    <w:p w14:paraId="2D799773" w14:textId="21FA6ED3" w:rsidR="008F4A1E" w:rsidRDefault="00145B68" w:rsidP="008F4A1E">
      <w:r>
        <w:rPr>
          <w:color w:val="00A0DC" w:themeColor="background2"/>
        </w:rPr>
        <w:br/>
      </w:r>
      <w:r>
        <w:rPr>
          <w:noProof/>
          <w:color w:val="auto"/>
          <w:lang w:val="de-DE"/>
        </w:rPr>
        <mc:AlternateContent>
          <mc:Choice Requires="wps">
            <w:drawing>
              <wp:inline distT="0" distB="0" distL="0" distR="0" wp14:anchorId="7F8AF894" wp14:editId="489D18E9">
                <wp:extent cx="5379720" cy="1714500"/>
                <wp:effectExtent l="0" t="0" r="11430" b="19050"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9720" cy="17145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08672D" w14:textId="31B7C061" w:rsidR="00145B68" w:rsidRPr="00145B68" w:rsidRDefault="00145B68" w:rsidP="00145B6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“Não é necessário procurar muito, porque a documentação já está pronta para a máquina e o operador terá fácil acesso à mesma. Basta um toque para todas as informações ficarem disponíveis. Um trabalho praticamente perfeito e, além disso, “easy to use”.</w:t>
                            </w:r>
                          </w:p>
                          <w:p w14:paraId="32C87DDF" w14:textId="77777777" w:rsidR="008F4A1E" w:rsidRPr="008F4A1E" w:rsidRDefault="008F4A1E" w:rsidP="008F4A1E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Michael Zetzsche</w:t>
                            </w:r>
                            <w:r>
                              <w:rPr>
                                <w:b/>
                              </w:rPr>
                              <w:br/>
                              <w:t>Head of Control Development BU Edge HOMAG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F8AF894" id="Rechteck 4" o:spid="_x0000_s1026" style="width:423.6pt;height:1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" fillcolor="white [3201]" strokecolor="#001941 [3204]" strokeweight="2pt">
                <v:textbox>
                  <w:txbxContent>
                    <w:p w14:paraId="7708672D" w14:textId="31B7C061" w:rsidR="00145B68" w:rsidRPr="00145B68" w:rsidRDefault="00145B68" w:rsidP="00145B6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“Não é necessário procurar muito, porque a documentação já está pronta para a máquina e o operador terá fácil acesso à mesma. Basta um toque para todas as informações ficarem disponíveis. Um trabalho praticamente perfeito e, além disso, “easy to use”.</w:t>
                      </w:r>
                    </w:p>
                    <w:p w14:paraId="32C87DDF" w14:textId="77777777" w:rsidR="008F4A1E" w:rsidRPr="008F4A1E" w:rsidRDefault="008F4A1E" w:rsidP="008F4A1E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Michael Zetzsche</w:t>
                      </w:r>
                      <w:r>
                        <w:rPr>
                          <w:b/>
                        </w:rPr>
                        <w:br/>
                        <w:t>Head of Control Development BU Edge HOMAG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495FE2DB" w14:textId="77777777" w:rsidR="008F4A1E" w:rsidRDefault="008F4A1E" w:rsidP="008F4A1E">
      <w:r>
        <w:rPr>
          <w:noProof/>
          <w:lang w:val="de-DE"/>
        </w:rPr>
        <w:lastRenderedPageBreak/>
        <w:drawing>
          <wp:inline distT="0" distB="0" distL="0" distR="0" wp14:anchorId="7E8EC0C0" wp14:editId="025C9F17">
            <wp:extent cx="3240000" cy="2156671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15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41337" w14:textId="126D5275" w:rsidR="008F4A1E" w:rsidRDefault="008F4A1E" w:rsidP="007F4E12">
      <w:pPr>
        <w:pStyle w:val="Titel"/>
        <w:rPr>
          <w:b w:val="0"/>
        </w:rPr>
      </w:pPr>
      <w:r>
        <w:t xml:space="preserve">Imagem: </w:t>
      </w:r>
      <w:r>
        <w:rPr>
          <w:b w:val="0"/>
        </w:rPr>
        <w:t>Com o visualAssistant, a documentação da máquina fica disponível para o operador com apenas um toque</w:t>
      </w:r>
    </w:p>
    <w:p w14:paraId="09AE9179" w14:textId="77777777" w:rsidR="005653DE" w:rsidRPr="005653DE" w:rsidRDefault="005653DE" w:rsidP="005653DE"/>
    <w:p w14:paraId="19D3EA3E" w14:textId="532D5487" w:rsidR="005653DE" w:rsidRPr="005653DE" w:rsidRDefault="005653DE" w:rsidP="005653DE">
      <w:r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60D58BD3" wp14:editId="09EF0A78">
            <wp:simplePos x="0" y="0"/>
            <wp:positionH relativeFrom="column">
              <wp:posOffset>5945505</wp:posOffset>
            </wp:positionH>
            <wp:positionV relativeFrom="paragraph">
              <wp:posOffset>259080</wp:posOffset>
            </wp:positionV>
            <wp:extent cx="895350" cy="640715"/>
            <wp:effectExtent l="0" t="0" r="0" b="6985"/>
            <wp:wrapSquare wrapText="bothSides"/>
            <wp:docPr id="14" name="Grafik 14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477B41" w14:textId="6326663E" w:rsidR="008F4A1E" w:rsidRDefault="00BA0DBB" w:rsidP="005653DE">
      <w:pPr>
        <w:pStyle w:val="berschrift1"/>
      </w:pPr>
      <w:bookmarkStart w:id="10" w:name="_Toc521936401"/>
      <w:bookmarkStart w:id="11" w:name="_Toc523992482"/>
      <w:r>
        <w:t>qualityGuard basic: monitorização preventiva</w:t>
      </w:r>
      <w:r>
        <w:br/>
        <w:t>da qualidade em máquinas de colagem de orlas</w:t>
      </w:r>
      <w:bookmarkEnd w:id="10"/>
      <w:bookmarkEnd w:id="11"/>
    </w:p>
    <w:p w14:paraId="5DD5160D" w14:textId="38FDABBC" w:rsidR="009C1143" w:rsidRDefault="00BA0DBB" w:rsidP="00BA0DBB">
      <w:r>
        <w:t xml:space="preserve">A qualidade das peças nem sempre é constante. Controlá-la é muitas vezes um desafio, principalmente quando se produz grandes quantidades de peças. Agora, com o “qualityGuard basic” isso mudou. </w:t>
      </w:r>
      <w:r w:rsidR="00554331" w:rsidRPr="00554331">
        <w:t>Este sistema de reconhecimento comunica concavidades nas peças diretamente ao operador.</w:t>
      </w:r>
      <w:r>
        <w:t xml:space="preserve"> Estes recebem logo uma mensagem se a qualidade das peças piorar lentamente ou se a concavidade continuar a aumentar de peça para peça. </w:t>
      </w:r>
    </w:p>
    <w:p w14:paraId="08AD2F9E" w14:textId="2589B109" w:rsidR="009C1143" w:rsidRDefault="009C1143" w:rsidP="00BA0DBB">
      <w:r>
        <w:rPr>
          <w:noProof/>
          <w:lang w:val="de-DE"/>
        </w:rPr>
        <w:drawing>
          <wp:inline distT="0" distB="0" distL="0" distR="0" wp14:anchorId="2E596A28" wp14:editId="08A8C6F0">
            <wp:extent cx="3238500" cy="1818600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756" cy="1823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6A643" w14:textId="0C908870" w:rsidR="00EF7057" w:rsidRDefault="00EF7057" w:rsidP="00EF7057">
      <w:pPr>
        <w:pStyle w:val="Titel"/>
      </w:pPr>
      <w:r>
        <w:t xml:space="preserve">Imagem: </w:t>
      </w:r>
      <w:r>
        <w:rPr>
          <w:b w:val="0"/>
        </w:rPr>
        <w:t>A primeira mensagem de aviso é enviada se a qualidade das peças piorar lentamente</w:t>
      </w:r>
    </w:p>
    <w:p w14:paraId="399C5457" w14:textId="0615814B" w:rsidR="00BA0DBB" w:rsidRDefault="00554331" w:rsidP="00BA0DBB">
      <w:r w:rsidRPr="00554331">
        <w:lastRenderedPageBreak/>
        <w:t>Se uma peça apresentar realmente uma má qualidade, o operador recebe uma mensagem de erro em tempo hábil antes de a peça chegar à coladeira de bordas</w:t>
      </w:r>
      <w:r>
        <w:t xml:space="preserve">. </w:t>
      </w:r>
      <w:r w:rsidR="00BA0DBB">
        <w:t>Além disso, o sistema envia uma mensagem de erro para o operador da máquina e a peça poderá ser removida nesta fase da produção. Assim, evita-se que sejam processadas peças inúteis e que haja produções com defeito.</w:t>
      </w:r>
    </w:p>
    <w:p w14:paraId="66DF693B" w14:textId="23D4F346" w:rsidR="009C1143" w:rsidRDefault="009C1143" w:rsidP="00BA0DBB">
      <w:r>
        <w:rPr>
          <w:noProof/>
          <w:lang w:val="de-DE"/>
        </w:rPr>
        <w:drawing>
          <wp:inline distT="0" distB="0" distL="0" distR="0" wp14:anchorId="3B857B0E" wp14:editId="457462A7">
            <wp:extent cx="3288725" cy="1847850"/>
            <wp:effectExtent l="0" t="0" r="698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61" cy="185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B7893" w14:textId="57A0408F" w:rsidR="00EF7057" w:rsidRDefault="00EF7057" w:rsidP="00EF7057">
      <w:pPr>
        <w:pStyle w:val="Titel"/>
      </w:pPr>
      <w:r>
        <w:t xml:space="preserve">Imagem: </w:t>
      </w:r>
      <w:r>
        <w:rPr>
          <w:b w:val="0"/>
        </w:rPr>
        <w:t>Se uma peça apresentar má qualidade, poderá ser atempadamente removida do processamento.</w:t>
      </w:r>
    </w:p>
    <w:p w14:paraId="7F82D9D3" w14:textId="77777777" w:rsidR="00EF7057" w:rsidRDefault="00EF7057" w:rsidP="00BA0DBB"/>
    <w:p w14:paraId="3D5C5EFA" w14:textId="77777777" w:rsidR="00BA0DBB" w:rsidRDefault="00BA0DBB" w:rsidP="00BA0DBB">
      <w:pPr>
        <w:pStyle w:val="berschrift3"/>
      </w:pPr>
      <w:r>
        <w:t>As condições:</w:t>
      </w:r>
    </w:p>
    <w:p w14:paraId="6012E9EA" w14:textId="1AF1E17B" w:rsidR="00BA0DBB" w:rsidRDefault="00BA0DBB" w:rsidP="00DF0F45">
      <w:pPr>
        <w:pStyle w:val="Listenabsatz"/>
        <w:numPr>
          <w:ilvl w:val="0"/>
          <w:numId w:val="43"/>
        </w:numPr>
      </w:pPr>
      <w:r>
        <w:t>Compatível com máquinas de colagem de orlas da série EDGETEQ (a partir da classe de potência S-500 profiLine) com o sistema de transporte anterior da HOMAG</w:t>
      </w:r>
    </w:p>
    <w:p w14:paraId="12843398" w14:textId="36BEB676" w:rsidR="00BA0DBB" w:rsidRDefault="00BA0DBB" w:rsidP="00DF0F45">
      <w:pPr>
        <w:pStyle w:val="Listenabsatz"/>
        <w:numPr>
          <w:ilvl w:val="0"/>
          <w:numId w:val="43"/>
        </w:numPr>
      </w:pPr>
      <w:bookmarkStart w:id="12" w:name="_GoBack"/>
      <w:bookmarkEnd w:id="12"/>
      <w:r>
        <w:t>Ligação ao sistema ecológico tapio</w:t>
      </w:r>
    </w:p>
    <w:p w14:paraId="74BBFD92" w14:textId="7131E9FA" w:rsidR="00BA0DBB" w:rsidRDefault="00DF0F45" w:rsidP="00DF0F45">
      <w:pPr>
        <w:pStyle w:val="berschrift3"/>
      </w:pPr>
      <w:r>
        <w:t>As vantagens:</w:t>
      </w:r>
    </w:p>
    <w:p w14:paraId="0FD1F91C" w14:textId="77777777" w:rsidR="00DF0F45" w:rsidRDefault="00DF0F45" w:rsidP="00DF0F45">
      <w:pPr>
        <w:pStyle w:val="Listenabsatz"/>
        <w:numPr>
          <w:ilvl w:val="0"/>
          <w:numId w:val="44"/>
        </w:numPr>
      </w:pPr>
      <w:r>
        <w:t>Reconhecimento atempado de diferenças de qualidade das peças</w:t>
      </w:r>
    </w:p>
    <w:p w14:paraId="404541F1" w14:textId="77777777" w:rsidR="00DF0F45" w:rsidRDefault="00DF0F45" w:rsidP="00DF0F45">
      <w:pPr>
        <w:pStyle w:val="Listenabsatz"/>
        <w:numPr>
          <w:ilvl w:val="0"/>
          <w:numId w:val="44"/>
        </w:numPr>
      </w:pPr>
      <w:r>
        <w:t>Evita interrupções na produção</w:t>
      </w:r>
    </w:p>
    <w:p w14:paraId="61B36A95" w14:textId="7F9E3D69" w:rsidR="00DF0F45" w:rsidRDefault="00DF0F45" w:rsidP="00DF0F45">
      <w:pPr>
        <w:pStyle w:val="Listenabsatz"/>
        <w:numPr>
          <w:ilvl w:val="0"/>
          <w:numId w:val="44"/>
        </w:numPr>
      </w:pPr>
      <w:r>
        <w:t>Evita o processamento de produtos rejeitados</w:t>
      </w:r>
    </w:p>
    <w:p w14:paraId="6AFBC272" w14:textId="575F8BB8" w:rsidR="00BA0DBB" w:rsidRDefault="00BA0DBB">
      <w:pPr>
        <w:widowControl/>
        <w:spacing w:after="0" w:line="240" w:lineRule="auto"/>
      </w:pPr>
      <w:r>
        <w:br w:type="page"/>
      </w:r>
    </w:p>
    <w:p w14:paraId="077FF8E0" w14:textId="4B6F62D1" w:rsidR="00BA0DBB" w:rsidRPr="00BA0DBB" w:rsidRDefault="00787FA2" w:rsidP="005653DE">
      <w:pPr>
        <w:pStyle w:val="berschrift1"/>
      </w:pPr>
      <w:bookmarkStart w:id="13" w:name="_Toc521936402"/>
      <w:bookmarkStart w:id="14" w:name="_Toc523992483"/>
      <w:r>
        <w:rPr>
          <w:noProof/>
          <w:lang w:val="de-DE"/>
        </w:rPr>
        <w:lastRenderedPageBreak/>
        <w:drawing>
          <wp:anchor distT="0" distB="0" distL="114300" distR="114300" simplePos="0" relativeHeight="251662336" behindDoc="0" locked="0" layoutInCell="1" allowOverlap="1" wp14:anchorId="6FFB70BA" wp14:editId="56CDE267">
            <wp:simplePos x="0" y="0"/>
            <wp:positionH relativeFrom="column">
              <wp:posOffset>5948680</wp:posOffset>
            </wp:positionH>
            <wp:positionV relativeFrom="paragraph">
              <wp:posOffset>-5715</wp:posOffset>
            </wp:positionV>
            <wp:extent cx="895350" cy="640715"/>
            <wp:effectExtent l="0" t="0" r="0" b="6985"/>
            <wp:wrapSquare wrapText="bothSides"/>
            <wp:docPr id="15" name="Grafik 15" descr="X:\VK10VMS\Vorlagen\LOGOS\tapio\tapio_partner_logo_black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VK10VMS\Vorlagen\LOGOS\tapio\tapio_partner_logo_black_RGB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performanceControl basic: </w:t>
      </w:r>
      <w:r>
        <w:br/>
        <w:t>monitorização preventiva da potência dos sistemas</w:t>
      </w:r>
      <w:bookmarkEnd w:id="13"/>
      <w:bookmarkEnd w:id="14"/>
    </w:p>
    <w:p w14:paraId="2C4E1A91" w14:textId="471E439F" w:rsidR="00787FA2" w:rsidRDefault="00592271" w:rsidP="00787FA2">
      <w:r>
        <w:t xml:space="preserve">Ao trabalhar com sistemas encadeados, é necessário garantir que estes produzem sempre com a máxima potência. Com a versão básica do “performanceControl”, a HOMAG supervisiona os sistemas de empresas de marcenaria e avalia continuamente os dados em tempo real. Concretamente, isto significa que, durante a produção, o sistema mede em cada peça individual, se esta se encontra no local certo no momento certo. </w:t>
      </w:r>
      <w:r w:rsidR="00CD40E6" w:rsidRPr="00CD40E6">
        <w:t>Se o sistema identificar desvios, é enviada um</w:t>
      </w:r>
      <w:r w:rsidR="00CD40E6">
        <w:t>a mensagem de aviso ao operador</w:t>
      </w:r>
      <w:r>
        <w:t>. As vantagens: os pontos fracos são rapidamente identificados e as falhas localizadas. Assim, é possível reconhecer precocemente uma perda de rendimento e aplicar contramedidas Da mesma forma, também são reduzidas ao mínimo as peças em falta.</w:t>
      </w:r>
    </w:p>
    <w:p w14:paraId="4B5DF907" w14:textId="77777777" w:rsidR="00787FA2" w:rsidRDefault="00787FA2" w:rsidP="00787FA2">
      <w:pPr>
        <w:pStyle w:val="berschrift3"/>
      </w:pPr>
      <w:r>
        <w:t>As condições:</w:t>
      </w:r>
    </w:p>
    <w:p w14:paraId="5470AA32" w14:textId="3EEC3829" w:rsidR="00787FA2" w:rsidRDefault="00787FA2" w:rsidP="00787FA2">
      <w:pPr>
        <w:pStyle w:val="Listenabsatz"/>
        <w:numPr>
          <w:ilvl w:val="0"/>
          <w:numId w:val="45"/>
        </w:numPr>
      </w:pPr>
      <w:r>
        <w:t>Um sistema encadeado com, pelo menos, duas máquinas de colagem de orlas com powerTouch</w:t>
      </w:r>
    </w:p>
    <w:p w14:paraId="013E17C2" w14:textId="07335A69" w:rsidR="00787FA2" w:rsidRDefault="00787FA2" w:rsidP="00787FA2">
      <w:pPr>
        <w:pStyle w:val="Listenabsatz"/>
        <w:numPr>
          <w:ilvl w:val="0"/>
          <w:numId w:val="45"/>
        </w:numPr>
      </w:pPr>
      <w:r>
        <w:t>Utilização do serviço remoto da HOMAG (linha directa da assistência técnica)</w:t>
      </w:r>
    </w:p>
    <w:p w14:paraId="76A0C4DF" w14:textId="582015A1" w:rsidR="008D6085" w:rsidRPr="00787FA2" w:rsidRDefault="00787FA2" w:rsidP="00787FA2">
      <w:pPr>
        <w:pStyle w:val="Listenabsatz"/>
        <w:numPr>
          <w:ilvl w:val="0"/>
          <w:numId w:val="45"/>
        </w:numPr>
        <w:rPr>
          <w:szCs w:val="22"/>
        </w:rPr>
      </w:pPr>
      <w:r>
        <w:t>Ligação ao sistema ecológico tapio</w:t>
      </w:r>
    </w:p>
    <w:p w14:paraId="10ADA43D" w14:textId="38E94971" w:rsidR="008D6085" w:rsidRDefault="00787FA2" w:rsidP="008F4A1E">
      <w:pPr>
        <w:rPr>
          <w:szCs w:val="22"/>
        </w:rPr>
      </w:pPr>
      <w:r>
        <w:rPr>
          <w:noProof/>
          <w:lang w:val="de-DE"/>
        </w:rPr>
        <w:drawing>
          <wp:inline distT="0" distB="0" distL="0" distR="0" wp14:anchorId="68B33D7A" wp14:editId="42652ED4">
            <wp:extent cx="4010025" cy="2428875"/>
            <wp:effectExtent l="0" t="0" r="9525" b="952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9783"/>
                    <a:stretch/>
                  </pic:blipFill>
                  <pic:spPr bwMode="auto">
                    <a:xfrm>
                      <a:off x="0" y="0"/>
                      <a:ext cx="4014977" cy="24318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97D171" w14:textId="03CE1DB7" w:rsidR="008F4A1E" w:rsidRDefault="002D0054" w:rsidP="00EF7057">
      <w:pPr>
        <w:pStyle w:val="Titel"/>
        <w:rPr>
          <w:rFonts w:ascii="Calibri" w:hAnsi="Calibri"/>
          <w:b w:val="0"/>
          <w:bCs/>
        </w:rPr>
      </w:pPr>
      <w:r>
        <w:t xml:space="preserve">Imagem: </w:t>
      </w:r>
      <w:r>
        <w:rPr>
          <w:b w:val="0"/>
        </w:rPr>
        <w:t>Com a versão básica do “performanceControl”, a HOMAG supervisiona os sistemas dos clientes e avalia os dados em tempo real</w:t>
      </w:r>
      <w:r>
        <w:br w:type="page"/>
      </w:r>
    </w:p>
    <w:p w14:paraId="71C327A2" w14:textId="77777777" w:rsidR="008F4A1E" w:rsidRDefault="008F4A1E" w:rsidP="005653DE">
      <w:pPr>
        <w:pStyle w:val="berschrift1"/>
      </w:pPr>
      <w:bookmarkStart w:id="15" w:name="_Toc520966241"/>
      <w:bookmarkStart w:id="16" w:name="_Toc521936403"/>
      <w:bookmarkStart w:id="17" w:name="_Toc523992484"/>
      <w:r>
        <w:lastRenderedPageBreak/>
        <w:t>Sistema de assistência ao operador intelliGuide</w:t>
      </w:r>
      <w:bookmarkEnd w:id="15"/>
      <w:bookmarkEnd w:id="16"/>
      <w:bookmarkEnd w:id="17"/>
    </w:p>
    <w:p w14:paraId="4F4A60A3" w14:textId="77777777" w:rsidR="008C5BCB" w:rsidRDefault="008C5BCB" w:rsidP="008C5BCB">
      <w:pPr>
        <w:pStyle w:val="berschrift3"/>
      </w:pPr>
      <w:r>
        <w:t>Agora também nas máquinas de colagem de orlas</w:t>
      </w:r>
    </w:p>
    <w:p w14:paraId="4BAEA83A" w14:textId="1B793CC0" w:rsidR="008F4A1E" w:rsidRDefault="008F4A1E" w:rsidP="008C5BCB">
      <w:pPr>
        <w:widowControl/>
        <w:spacing w:after="0"/>
      </w:pPr>
      <w:r>
        <w:t xml:space="preserve">O que o sistema de assistência ao operador intelliGuide iniciou na tecnologia de seccionamento de placas, a HOMAG adaptou para máquinas de colagem de orlas. Nas máquinas de colagem de orlas, o sistema de assistência ao operador esclarece como o operador deve agir na área de entrada da peça. Isto ocorre através da indicação das dimensões da peça graças a tiras LED interactivas, que também mudam de cor para fornecer instruções de manuseamento específicas. </w:t>
      </w:r>
    </w:p>
    <w:p w14:paraId="19809BD5" w14:textId="77777777" w:rsidR="00D44B55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 xml:space="preserve">Os LEDs brancos mostram as dimensões da peça. Assim, o operador sabe em que direcção a peça deve ser colocada. </w:t>
      </w:r>
    </w:p>
    <w:p w14:paraId="5CF8EBAC" w14:textId="75E6EF03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A posição do código de barras é identificada com LEDs verdes.</w:t>
      </w:r>
    </w:p>
    <w:p w14:paraId="5476204A" w14:textId="77777777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Na aplicação de orlas multifacetadas, a cor laranja indica a orla que já foi processada.</w:t>
      </w:r>
    </w:p>
    <w:p w14:paraId="6AED4BEE" w14:textId="52025F87" w:rsidR="008F4A1E" w:rsidRDefault="008F4A1E" w:rsidP="008C5BCB">
      <w:pPr>
        <w:pStyle w:val="Listenabsatz"/>
        <w:widowControl/>
        <w:numPr>
          <w:ilvl w:val="0"/>
          <w:numId w:val="39"/>
        </w:numPr>
        <w:spacing w:after="0"/>
      </w:pPr>
      <w:r>
        <w:t>A cor azul aparece assim que surgir uma mensagem de erro.</w:t>
      </w:r>
    </w:p>
    <w:p w14:paraId="2C86E971" w14:textId="77777777" w:rsidR="008F4A1E" w:rsidRPr="00BF1975" w:rsidRDefault="008F4A1E" w:rsidP="008C5BCB">
      <w:pPr>
        <w:pStyle w:val="berschrift3"/>
      </w:pPr>
      <w:r>
        <w:t>As vantagens do intelliGuide:</w:t>
      </w:r>
    </w:p>
    <w:p w14:paraId="4EB650D1" w14:textId="77777777" w:rsidR="008F4A1E" w:rsidRDefault="008F4A1E" w:rsidP="008C5BCB">
      <w:pPr>
        <w:pStyle w:val="Listenabsatz"/>
        <w:widowControl/>
        <w:numPr>
          <w:ilvl w:val="0"/>
          <w:numId w:val="38"/>
        </w:numPr>
        <w:spacing w:after="0"/>
      </w:pPr>
      <w:r>
        <w:t>Aumentação da eficiência graças à redução de peças em falta</w:t>
      </w:r>
    </w:p>
    <w:p w14:paraId="434747AE" w14:textId="77777777" w:rsidR="008F4A1E" w:rsidRDefault="008F4A1E" w:rsidP="008C5BCB">
      <w:pPr>
        <w:pStyle w:val="Listenabsatz"/>
        <w:widowControl/>
        <w:numPr>
          <w:ilvl w:val="0"/>
          <w:numId w:val="38"/>
        </w:numPr>
        <w:spacing w:after="0"/>
      </w:pPr>
      <w:r>
        <w:t>Aumento do conforto operacional</w:t>
      </w:r>
    </w:p>
    <w:p w14:paraId="2095AB50" w14:textId="77777777" w:rsidR="008F4A1E" w:rsidRDefault="008F4A1E" w:rsidP="008C5BCB">
      <w:pPr>
        <w:pStyle w:val="Listenabsatz"/>
        <w:widowControl/>
        <w:numPr>
          <w:ilvl w:val="0"/>
          <w:numId w:val="38"/>
        </w:numPr>
        <w:spacing w:after="0"/>
      </w:pPr>
      <w:r>
        <w:t>Elevada segurança do processo</w:t>
      </w:r>
    </w:p>
    <w:p w14:paraId="28D9F262" w14:textId="77777777" w:rsidR="008F4A1E" w:rsidRPr="00297F6C" w:rsidRDefault="008F4A1E" w:rsidP="008C5BCB">
      <w:pPr>
        <w:pStyle w:val="Listenabsatz"/>
        <w:widowControl/>
        <w:spacing w:after="0"/>
        <w:ind w:left="0"/>
        <w:rPr>
          <w:sz w:val="18"/>
        </w:rPr>
      </w:pPr>
    </w:p>
    <w:p w14:paraId="3A1A6764" w14:textId="0A09749A" w:rsidR="00297F6C" w:rsidRDefault="008F4A1E" w:rsidP="008C5BCB">
      <w:pPr>
        <w:widowControl/>
        <w:spacing w:after="0"/>
        <w:rPr>
          <w:color w:val="00A0DC" w:themeColor="background2"/>
        </w:rPr>
      </w:pPr>
      <w:r>
        <w:rPr>
          <w:color w:val="00A0DC" w:themeColor="background2"/>
        </w:rPr>
        <w:t xml:space="preserve">Veja o intelliGuide na máquina de colagem de orlas EDGETEQ S-500, que faz parte da célula autónoma: </w:t>
      </w:r>
      <w:hyperlink r:id="rId17" w:history="1">
        <w:r>
          <w:rPr>
            <w:rStyle w:val="Hyperlink"/>
          </w:rPr>
          <w:t>www.homag.com/autonome-zelle</w:t>
        </w:r>
      </w:hyperlink>
    </w:p>
    <w:p w14:paraId="50EDC795" w14:textId="2B9D5E48" w:rsidR="008F4A1E" w:rsidRDefault="008C5BCB" w:rsidP="008F4A1E">
      <w:pPr>
        <w:widowControl/>
        <w:spacing w:after="0" w:line="240" w:lineRule="auto"/>
      </w:pPr>
      <w:r>
        <w:rPr>
          <w:noProof/>
          <w:lang w:val="de-DE"/>
        </w:rPr>
        <w:drawing>
          <wp:inline distT="0" distB="0" distL="0" distR="0" wp14:anchorId="79519675" wp14:editId="4DE63DE2">
            <wp:extent cx="3790950" cy="2013793"/>
            <wp:effectExtent l="0" t="0" r="0" b="571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803754" cy="2020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047633" w14:textId="163748D0" w:rsidR="00297F6C" w:rsidRDefault="00D44B55" w:rsidP="00297F6C">
      <w:pPr>
        <w:pStyle w:val="Titel"/>
      </w:pPr>
      <w:r>
        <w:t xml:space="preserve">Imagem: </w:t>
      </w:r>
      <w:r>
        <w:rPr>
          <w:b w:val="0"/>
        </w:rPr>
        <w:t>Com as tiras LED, o intelliGuide mostra como o operador deve agir na entrada da peça em máquinas de colagem de orlas.</w:t>
      </w:r>
      <w:r>
        <w:rPr>
          <w:b w:val="0"/>
        </w:rPr>
        <w:br w:type="page"/>
      </w:r>
    </w:p>
    <w:p w14:paraId="78920B3A" w14:textId="6A194EBC" w:rsidR="008C5BCB" w:rsidRDefault="00043321" w:rsidP="00043321">
      <w:pPr>
        <w:pStyle w:val="berschrift2"/>
        <w:rPr>
          <w:color w:val="00A0DC" w:themeColor="background2"/>
        </w:rPr>
      </w:pPr>
      <w:bookmarkStart w:id="18" w:name="_Toc521936404"/>
      <w:bookmarkStart w:id="19" w:name="_Toc523992485"/>
      <w:r>
        <w:rPr>
          <w:color w:val="00A0DC" w:themeColor="background2"/>
        </w:rPr>
        <w:lastRenderedPageBreak/>
        <w:t>NOVOS DESTAQUES NA TECNOLOGIA DE MÁQUINAS</w:t>
      </w:r>
      <w:bookmarkEnd w:id="18"/>
      <w:bookmarkEnd w:id="19"/>
    </w:p>
    <w:p w14:paraId="2A3D2D49" w14:textId="77777777" w:rsidR="005653DE" w:rsidRPr="005653DE" w:rsidRDefault="005653DE" w:rsidP="005653DE"/>
    <w:p w14:paraId="3EF5F742" w14:textId="77777777" w:rsidR="008F4A1E" w:rsidRDefault="008F4A1E" w:rsidP="005653DE">
      <w:pPr>
        <w:pStyle w:val="berschrift1"/>
      </w:pPr>
      <w:bookmarkStart w:id="20" w:name="_Toc520966242"/>
      <w:bookmarkStart w:id="21" w:name="_Toc521936405"/>
      <w:bookmarkStart w:id="22" w:name="_Toc523992486"/>
      <w:r>
        <w:t>Novo pacote de processamento: “Peças estreitas”</w:t>
      </w:r>
      <w:bookmarkEnd w:id="20"/>
      <w:bookmarkEnd w:id="21"/>
      <w:bookmarkEnd w:id="22"/>
    </w:p>
    <w:p w14:paraId="2D2242B6" w14:textId="77777777" w:rsidR="008C5BCB" w:rsidRDefault="008C5BCB" w:rsidP="008C5BCB">
      <w:pPr>
        <w:pStyle w:val="berschrift3"/>
      </w:pPr>
      <w:r>
        <w:t>Gavetas facilitadas</w:t>
      </w:r>
    </w:p>
    <w:p w14:paraId="7D1B748B" w14:textId="37AE011F" w:rsidR="008F4A1E" w:rsidRDefault="008F4A1E" w:rsidP="008C5BCB">
      <w:pPr>
        <w:spacing w:after="0"/>
      </w:pPr>
      <w:r>
        <w:t xml:space="preserve">O fabrico de cada móvel tem requisitos especiais no que diz respeito a peças estreitas, principalmente no fabrico de frentes de gavetas (por exemplo, em móveis de escritório e cozinha). Agora, com o novo pacote de peças estreitas da HOMAG para máquinas de colagem de orlas, é possível satisfazer estes requisitos: através da fixação diferente da peça, é possível aplicar orlas de 280 mm de comprimento e 40 mm de largura. </w:t>
      </w:r>
    </w:p>
    <w:p w14:paraId="2152E2F9" w14:textId="77777777" w:rsidR="008F4A1E" w:rsidRDefault="008F4A1E" w:rsidP="008C5BCB">
      <w:pPr>
        <w:spacing w:after="0"/>
      </w:pPr>
      <w:r>
        <w:t>O pacote de peças estreitas é compatível com</w:t>
      </w:r>
    </w:p>
    <w:p w14:paraId="03DA2248" w14:textId="77777777" w:rsidR="008F4A1E" w:rsidRDefault="008F4A1E" w:rsidP="008C5BCB">
      <w:pPr>
        <w:pStyle w:val="Listenabsatz"/>
        <w:numPr>
          <w:ilvl w:val="0"/>
          <w:numId w:val="40"/>
        </w:numPr>
        <w:spacing w:after="0"/>
      </w:pPr>
      <w:r>
        <w:t>Máquinas individuais</w:t>
      </w:r>
    </w:p>
    <w:p w14:paraId="6261E3FE" w14:textId="77777777" w:rsidR="008F4A1E" w:rsidRDefault="008F4A1E" w:rsidP="008C5BCB">
      <w:pPr>
        <w:pStyle w:val="Listenabsatz"/>
        <w:numPr>
          <w:ilvl w:val="0"/>
          <w:numId w:val="40"/>
        </w:numPr>
        <w:spacing w:after="0"/>
      </w:pPr>
      <w:r>
        <w:t xml:space="preserve">Linhas tandem para o processamento longitudinal </w:t>
      </w:r>
    </w:p>
    <w:p w14:paraId="60747E2F" w14:textId="77777777" w:rsidR="008F4A1E" w:rsidRDefault="008F4A1E" w:rsidP="008C5BCB">
      <w:pPr>
        <w:pStyle w:val="Listenabsatz"/>
        <w:numPr>
          <w:ilvl w:val="0"/>
          <w:numId w:val="40"/>
        </w:numPr>
        <w:spacing w:after="0"/>
      </w:pPr>
      <w:r>
        <w:t>Sistemas para a aplicação de orlas de 4 lados com linha tandem e máquina bilateral</w:t>
      </w:r>
    </w:p>
    <w:p w14:paraId="67D01C95" w14:textId="140A6379" w:rsidR="008C5BCB" w:rsidRDefault="005B265A" w:rsidP="008F4A1E">
      <w:pPr>
        <w:spacing w:line="240" w:lineRule="auto"/>
        <w:rPr>
          <w:b/>
        </w:rPr>
      </w:pPr>
      <w:r>
        <w:rPr>
          <w:noProof/>
          <w:lang w:val="de-DE"/>
        </w:rPr>
        <w:drawing>
          <wp:inline distT="0" distB="0" distL="0" distR="0" wp14:anchorId="3DF5A038" wp14:editId="2E93D128">
            <wp:extent cx="2420158" cy="325755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32683" cy="3274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A36868" w14:textId="1BEC399A" w:rsidR="00353C9B" w:rsidRDefault="005B265A" w:rsidP="00353C9B">
      <w:pPr>
        <w:pStyle w:val="Titel"/>
      </w:pPr>
      <w:r>
        <w:t xml:space="preserve">Imagem: </w:t>
      </w:r>
      <w:r>
        <w:rPr>
          <w:b w:val="0"/>
        </w:rPr>
        <w:t>As peças estreitas não são problema: o novo pacote de peças estreitas destaca-se por uma fixação diferente da peça</w:t>
      </w:r>
      <w:r w:rsidR="00FC45B8">
        <w:rPr>
          <w:b w:val="0"/>
        </w:rPr>
        <w:t xml:space="preserve"> </w:t>
      </w:r>
      <w:r w:rsidR="00FC45B8" w:rsidRPr="00FC45B8">
        <w:rPr>
          <w:b w:val="0"/>
        </w:rPr>
        <w:t>(fotolia; #170705018 | srki66)</w:t>
      </w:r>
      <w:r>
        <w:rPr>
          <w:b w:val="0"/>
        </w:rPr>
        <w:br w:type="page"/>
      </w:r>
    </w:p>
    <w:p w14:paraId="37B0982A" w14:textId="77777777" w:rsidR="005B265A" w:rsidRDefault="005B265A" w:rsidP="005653DE">
      <w:pPr>
        <w:pStyle w:val="berschrift1"/>
      </w:pPr>
      <w:bookmarkStart w:id="23" w:name="_Toc521936406"/>
      <w:bookmarkStart w:id="24" w:name="_Toc523992487"/>
      <w:r>
        <w:lastRenderedPageBreak/>
        <w:t>Novo modelo para o processamento de orlas flexível</w:t>
      </w:r>
      <w:bookmarkEnd w:id="23"/>
      <w:bookmarkEnd w:id="24"/>
    </w:p>
    <w:p w14:paraId="710EA3C9" w14:textId="1BA9D746" w:rsidR="005B265A" w:rsidRDefault="005B265A" w:rsidP="005B265A">
      <w:pPr>
        <w:rPr>
          <w:rFonts w:cs="Arial"/>
        </w:rPr>
      </w:pPr>
      <w:r>
        <w:rPr>
          <w:rFonts w:cs="Arial"/>
        </w:rPr>
        <w:t>Para a HOMAG Treff, os especialistas em orlas de Schopfloch melhoraram as máquinas de colagem de orlas da série de modelos EDGETEQ S-500, criando o modelo 2491.</w:t>
      </w:r>
      <w:r>
        <w:rPr>
          <w:rFonts w:cs="Arial"/>
        </w:rPr>
        <w:br/>
        <w:t>Com esta máquina, o utilizador pode colar, fazer cortes transversais e processar orlas posteriormente, inclusivamente arredondar os lados frontais. Se pretendido, também é possível utilizar PUR e/ou airTec. Mesmo as orlas de contraplacado são arredondadas com a fresagem multiperfis de 4 motores sem fissuras. Na extremidade de máquina, também é possível instalar uma unidade para o aquecimento de orlas em caso de embranquecimento sob tensão. Graças aos diferentes pacotes de equipamentos, o modelo 2491 adequa-se a muitos requisitos e oferece ainda mais flexibilidade devido ao espaço livre adicional para a construção de uma unidade ranhuradora. O avanço de até 25 m/min permite uma produtividade em função das necessidades para empresas com objectivos de desempenho mais elevados.</w:t>
      </w:r>
    </w:p>
    <w:p w14:paraId="41BD21F4" w14:textId="6FC52D07" w:rsidR="00353C9B" w:rsidRDefault="00353C9B" w:rsidP="005B265A">
      <w:pPr>
        <w:rPr>
          <w:rFonts w:cs="Arial"/>
        </w:rPr>
      </w:pPr>
      <w:r>
        <w:rPr>
          <w:noProof/>
          <w:lang w:val="de-DE"/>
        </w:rPr>
        <w:drawing>
          <wp:inline distT="0" distB="0" distL="0" distR="0" wp14:anchorId="7A5D4D9D" wp14:editId="05AD2062">
            <wp:extent cx="4933950" cy="135754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4153" cy="135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01369" w14:textId="77777777" w:rsidR="005653DE" w:rsidRDefault="005653DE" w:rsidP="005B265A">
      <w:pPr>
        <w:rPr>
          <w:rFonts w:cs="Arial"/>
        </w:rPr>
      </w:pPr>
    </w:p>
    <w:p w14:paraId="75235B4D" w14:textId="373685F0" w:rsidR="005B265A" w:rsidRPr="001E155E" w:rsidRDefault="005B265A" w:rsidP="005653DE">
      <w:pPr>
        <w:pStyle w:val="berschrift1"/>
        <w:rPr>
          <w:rFonts w:ascii="Times New Roman" w:hAnsi="Times New Roman"/>
          <w:sz w:val="24"/>
          <w:szCs w:val="24"/>
        </w:rPr>
      </w:pPr>
      <w:bookmarkStart w:id="25" w:name="_Toc521936407"/>
      <w:bookmarkStart w:id="26" w:name="_Toc523992488"/>
      <w:r>
        <w:t>Processamento de cola flexível para uma ampla variedade de aplicações</w:t>
      </w:r>
      <w:bookmarkEnd w:id="25"/>
      <w:bookmarkEnd w:id="26"/>
    </w:p>
    <w:p w14:paraId="687289E3" w14:textId="77777777" w:rsidR="005B265A" w:rsidRDefault="005B265A" w:rsidP="005B265A">
      <w:pPr>
        <w:rPr>
          <w:color w:val="000000"/>
        </w:rPr>
      </w:pPr>
      <w:r>
        <w:rPr>
          <w:color w:val="000000"/>
        </w:rPr>
        <w:t xml:space="preserve">Juntas perfeitas, manuseamento fácil e automatização total: esta combinação distingue o modelo 1860 E EDGETEQ S-390, que é ideal para artesãos com orientação industrial. Uma velocidade de avanço de até 20 m/min, arestas a processar de até 12 mm de espessura (também madeira maciça) e uma pressão superior da correia para a fixação ideal das peças são propriedades dignas de menção. A automatização total da máquina permite uma configuração rápida e simples. Graças à </w:t>
      </w:r>
      <w:r>
        <w:rPr>
          <w:color w:val="000000"/>
        </w:rPr>
        <w:lastRenderedPageBreak/>
        <w:t>mesa com almofada de ar na entrada da máquina, é fácil carregar peças pesadas e grandes na máquina.</w:t>
      </w:r>
    </w:p>
    <w:p w14:paraId="0D20BF7B" w14:textId="4BBEE7BE" w:rsidR="005B265A" w:rsidRPr="005653DE" w:rsidRDefault="005B265A" w:rsidP="005653DE">
      <w:pPr>
        <w:pStyle w:val="berschrift1"/>
      </w:pPr>
      <w:bookmarkStart w:id="27" w:name="_Toc523992489"/>
      <w:r>
        <w:t>Conservar cola? Trocar de cor?</w:t>
      </w:r>
      <w:r>
        <w:br/>
        <w:t>Estação de assistência XES 200</w:t>
      </w:r>
      <w:bookmarkEnd w:id="27"/>
    </w:p>
    <w:p w14:paraId="3C5E8862" w14:textId="6B4A5B82" w:rsidR="005B265A" w:rsidRDefault="005B265A" w:rsidP="005B265A">
      <w:pPr>
        <w:rPr>
          <w:rFonts w:ascii="Times New Roman" w:hAnsi="Times New Roman"/>
          <w:sz w:val="24"/>
          <w:szCs w:val="24"/>
        </w:rPr>
      </w:pPr>
      <w:r>
        <w:rPr>
          <w:color w:val="000000"/>
        </w:rPr>
        <w:t xml:space="preserve">Para além do sistema de aplicação de cola QA 65 N para a utilização do granulado de cola clássico, o foco está no processamento de colas PU. Para quem quiser garantir uma resistência à água e ao calor, esta máquina apresenta vantagens significativas. Aqui, o processamento da cola PUR é accionado com um dispositivo de pré-fusão com uma capacidade de fusão de 2,5 kg/hora. Assim, é fornecida sempre a quantidade de cola necessária. O recipiente de fusão pode ser removido manualmente. A troca de cores é fácil, e o armazenamento de recipientes de PUR abertos pode ser feito em vácuo na estação de assistência XES 200 durante vários dias. </w:t>
      </w:r>
      <w:r>
        <w:rPr>
          <w:color w:val="000000"/>
        </w:rPr>
        <w:br/>
        <w:t>As unidades de pós-processamento (fresa fina, fresa multiperfis e raspador) que conferem às orlas um aspecto imaculado, têm todas vários níveis.</w:t>
      </w:r>
    </w:p>
    <w:p w14:paraId="329F5523" w14:textId="77777777" w:rsidR="005653DE" w:rsidRDefault="005B265A" w:rsidP="005653DE">
      <w:r>
        <w:rPr>
          <w:noProof/>
          <w:color w:val="000000"/>
          <w:lang w:val="de-DE"/>
        </w:rPr>
        <w:drawing>
          <wp:inline distT="0" distB="0" distL="0" distR="0" wp14:anchorId="3EB294F0" wp14:editId="526B1888">
            <wp:extent cx="5103588" cy="1685925"/>
            <wp:effectExtent l="0" t="0" r="1905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16-Modell 1860E-EDGETEQ_S-390-RGB-72dpi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" b="6408"/>
                    <a:stretch/>
                  </pic:blipFill>
                  <pic:spPr bwMode="auto">
                    <a:xfrm>
                      <a:off x="0" y="0"/>
                      <a:ext cx="5113236" cy="1689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C5285D" w14:textId="2591F031" w:rsidR="005B265A" w:rsidRDefault="005B265A" w:rsidP="005653DE">
      <w:pPr>
        <w:pStyle w:val="Titel"/>
      </w:pPr>
      <w:r>
        <w:t xml:space="preserve">Imagem: </w:t>
      </w:r>
      <w:r>
        <w:rPr>
          <w:b w:val="0"/>
        </w:rPr>
        <w:t>Faz isto com uma mão atrás das costas: o modelo 1860 E EDGETEQ S-390 é um especialista no processamento de cola PUR</w:t>
      </w:r>
    </w:p>
    <w:p w14:paraId="60FBBB16" w14:textId="77777777" w:rsidR="00B62593" w:rsidRDefault="00B62593" w:rsidP="00B62593">
      <w:pPr>
        <w:autoSpaceDE w:val="0"/>
        <w:autoSpaceDN w:val="0"/>
        <w:adjustRightInd w:val="0"/>
        <w:spacing w:after="0" w:line="240" w:lineRule="auto"/>
        <w:rPr>
          <w:b/>
        </w:rPr>
      </w:pPr>
      <w:r>
        <w:rPr>
          <w:rFonts w:ascii="NimbusSanL" w:hAnsi="NimbusSanL" w:cs="NimbusSanL"/>
          <w:noProof/>
          <w:color w:val="000000"/>
          <w:lang w:val="de-DE"/>
        </w:rPr>
        <w:lastRenderedPageBreak/>
        <w:drawing>
          <wp:inline distT="0" distB="0" distL="0" distR="0" wp14:anchorId="5E30A804" wp14:editId="3258985F">
            <wp:extent cx="2394996" cy="1981200"/>
            <wp:effectExtent l="0" t="0" r="571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rvicestation_P1050664_frei-weiss-RGB-72dpi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94" b="5047"/>
                    <a:stretch/>
                  </pic:blipFill>
                  <pic:spPr bwMode="auto">
                    <a:xfrm>
                      <a:off x="0" y="0"/>
                      <a:ext cx="2402025" cy="1987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A197F0" w14:textId="274EB5B2" w:rsidR="00B62593" w:rsidRDefault="00B62593" w:rsidP="00B62593">
      <w:pPr>
        <w:pStyle w:val="Titel"/>
      </w:pPr>
      <w:r>
        <w:t xml:space="preserve">Imagem: </w:t>
      </w:r>
      <w:r>
        <w:rPr>
          <w:b w:val="0"/>
        </w:rPr>
        <w:t>Estação de assistência XES 200</w:t>
      </w:r>
      <w:r>
        <w:rPr>
          <w:b w:val="0"/>
        </w:rPr>
        <w:br w:type="page"/>
      </w:r>
    </w:p>
    <w:p w14:paraId="723D54EF" w14:textId="77777777" w:rsidR="005B265A" w:rsidRPr="006C36EF" w:rsidRDefault="005B265A" w:rsidP="005653DE">
      <w:pPr>
        <w:pStyle w:val="berschrift1"/>
      </w:pPr>
      <w:bookmarkStart w:id="28" w:name="_Toc521936408"/>
      <w:bookmarkStart w:id="29" w:name="_Toc523992490"/>
      <w:r>
        <w:lastRenderedPageBreak/>
        <w:t>A fresa multiperfis também se converte numa unidade de vários níveis</w:t>
      </w:r>
      <w:bookmarkEnd w:id="28"/>
      <w:bookmarkEnd w:id="29"/>
    </w:p>
    <w:p w14:paraId="5BE46E5D" w14:textId="29BDA407" w:rsidR="005B265A" w:rsidRDefault="005B265A" w:rsidP="005B265A">
      <w:pPr>
        <w:rPr>
          <w:color w:val="000000"/>
        </w:rPr>
      </w:pPr>
      <w:r>
        <w:rPr>
          <w:color w:val="000000"/>
        </w:rPr>
        <w:t xml:space="preserve">“Modelo 1450 E” é o nome da máquina de colagem de orlas EDGETEQ da série S-300 que a HOMAG adicionou ao seu portfólio na Primavera. Nele, a HOMAG apresenta na Treff a gama completa de unidade de vários níveis para melhorar a continuidade na produção e no processo. </w:t>
      </w:r>
      <w:r>
        <w:rPr>
          <w:color w:val="000000"/>
        </w:rPr>
        <w:br/>
        <w:t xml:space="preserve">A tecnologia de vários níveis é utilizada na fresa fina, na fresa multiperfis e no raspador. </w:t>
      </w:r>
      <w:r>
        <w:rPr>
          <w:color w:val="000000"/>
        </w:rPr>
        <w:br/>
        <w:t>Desde a Primavera que o utilizador também beneficia da função avançada para o processamento de arestas das peças. Graças a uma ferramenta nova que se liga facilmente durante o intervalo de trabalho, a fresa multiperfis converte-se numa unidade de vários níveis, sendo possível alternar entre 2 perfis.</w:t>
      </w:r>
      <w:r>
        <w:rPr>
          <w:color w:val="000000"/>
        </w:rPr>
        <w:br/>
      </w:r>
      <w:r>
        <w:rPr>
          <w:noProof/>
          <w:lang w:val="de-DE"/>
        </w:rPr>
        <w:drawing>
          <wp:inline distT="0" distB="0" distL="0" distR="0" wp14:anchorId="3EB9A04D" wp14:editId="7071D777">
            <wp:extent cx="3619500" cy="1634599"/>
            <wp:effectExtent l="0" t="0" r="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40-Modell 1450E-EDGETEQ_S-300_QA65N-RGB-72dpi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4481" cy="1636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ACA0A" w14:textId="54FA25F1" w:rsidR="005B265A" w:rsidRDefault="005B265A" w:rsidP="005B265A">
      <w:pPr>
        <w:pStyle w:val="Titel"/>
      </w:pPr>
      <w:r>
        <w:t xml:space="preserve">Imagem: </w:t>
      </w:r>
      <w:r>
        <w:rPr>
          <w:b w:val="0"/>
        </w:rPr>
        <w:t>No modelo 1450 E EDGETEQ S-300 a tecnologia de vários níveis é utilizada na fresa fina, na fresa multiperfis e no raspador.</w:t>
      </w:r>
    </w:p>
    <w:p w14:paraId="4CD5BCD2" w14:textId="77777777" w:rsidR="005B265A" w:rsidRDefault="005B265A" w:rsidP="005B265A">
      <w:pPr>
        <w:rPr>
          <w:color w:val="000000"/>
        </w:rPr>
      </w:pPr>
    </w:p>
    <w:p w14:paraId="10DC65E2" w14:textId="77777777" w:rsidR="005B265A" w:rsidRDefault="005B265A" w:rsidP="005B265A">
      <w:pPr>
        <w:rPr>
          <w:rFonts w:cs="Arial"/>
        </w:rPr>
      </w:pPr>
    </w:p>
    <w:p w14:paraId="66A4E08F" w14:textId="7198EC6D" w:rsidR="00F37B96" w:rsidRDefault="00F37B96" w:rsidP="005653DE">
      <w:pPr>
        <w:pStyle w:val="berschrift1"/>
        <w:rPr>
          <w:rFonts w:ascii="Times New Roman" w:hAnsi="Times New Roman"/>
          <w:sz w:val="24"/>
          <w:szCs w:val="24"/>
        </w:rPr>
      </w:pPr>
      <w:bookmarkStart w:id="30" w:name="_Toc521936409"/>
      <w:bookmarkStart w:id="31" w:name="_Toc523992491"/>
      <w:r>
        <w:t>Máxima qualidade de orlas na gama básica</w:t>
      </w:r>
      <w:bookmarkEnd w:id="30"/>
      <w:bookmarkEnd w:id="31"/>
    </w:p>
    <w:p w14:paraId="78D625BA" w14:textId="259BDBAF" w:rsidR="00F37B96" w:rsidRDefault="00F37B96" w:rsidP="00F37B96">
      <w:pPr>
        <w:rPr>
          <w:color w:val="000000"/>
        </w:rPr>
      </w:pPr>
      <w:r>
        <w:rPr>
          <w:color w:val="000000"/>
        </w:rPr>
        <w:t xml:space="preserve">Especialmente para o artesanato, a HOMAG oferece uma solução nova e inteligente na gama básica graças à máquina de colagem de orlas, </w:t>
      </w:r>
      <w:r>
        <w:rPr>
          <w:color w:val="000000"/>
        </w:rPr>
        <w:br/>
        <w:t xml:space="preserve"> modelo 1130 FC EDGETEQ S-200. Uma unidade de fresagem de juntas prepara a orla para uma junta ideal, e uma unidade de corte transversal de 2 motores faz o corte perfeito. A unidade de fresagem convence devido a um ajuste simples. A área de </w:t>
      </w:r>
      <w:r>
        <w:rPr>
          <w:color w:val="000000"/>
        </w:rPr>
        <w:lastRenderedPageBreak/>
        <w:t>acabamento inclui três unidades, equipadas com um raspador perfilado com cabeças de substituição rápida padrão, um raspador de juntas coladas e uma unidade polidora das orlas. Além disso, encontra-se instalada uma unidade de fresagem multiperfis para o processamento completo das peças, incluindo o processamento de arestas. Três unidades de pós-processamento no acabamento, em combinação com uma fresa multiperfis não são habituais nesta classe de potência. Assim, garante-se uma flexibilidade total no processamento posterior das peças.</w:t>
      </w:r>
    </w:p>
    <w:p w14:paraId="4A725305" w14:textId="3988E1BC" w:rsidR="00F37B96" w:rsidRDefault="00F37B96" w:rsidP="00F37B96">
      <w:pPr>
        <w:rPr>
          <w:color w:val="000000"/>
        </w:rPr>
      </w:pPr>
      <w:r>
        <w:rPr>
          <w:color w:val="000000"/>
        </w:rPr>
        <w:t>Para além do equipamento de unidade abrangente da máquina, nesta exposição, já estão disponíveis as automatizações das unidades.</w:t>
      </w:r>
    </w:p>
    <w:p w14:paraId="3D356EED" w14:textId="77777777" w:rsidR="00F37B96" w:rsidRDefault="00F37B96" w:rsidP="00F37B96">
      <w:pPr>
        <w:rPr>
          <w:color w:val="000000"/>
        </w:rPr>
      </w:pPr>
      <w:r>
        <w:rPr>
          <w:noProof/>
          <w:color w:val="000000"/>
          <w:lang w:val="de-DE"/>
        </w:rPr>
        <w:drawing>
          <wp:inline distT="0" distB="0" distL="0" distR="0" wp14:anchorId="29A92E19" wp14:editId="3B00B093">
            <wp:extent cx="3093522" cy="1490837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208-Modell 1120-EDGETEQ_S-200-RGB-72dpi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7910" cy="1492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F6563" w14:textId="148518C2" w:rsidR="00F37B96" w:rsidRDefault="006C36EF" w:rsidP="006C36EF">
      <w:pPr>
        <w:pStyle w:val="Titel"/>
      </w:pPr>
      <w:r>
        <w:t xml:space="preserve">Imagem: </w:t>
      </w:r>
      <w:r>
        <w:rPr>
          <w:b w:val="0"/>
        </w:rPr>
        <w:t>Na HOMAG Treff, esta máquina básica já dispõe das primeiras automatizações das unidades</w:t>
      </w:r>
    </w:p>
    <w:p w14:paraId="773AC420" w14:textId="77777777" w:rsidR="006C36EF" w:rsidRDefault="006C36EF" w:rsidP="006C36EF"/>
    <w:p w14:paraId="716EB5D4" w14:textId="77777777" w:rsidR="00353C9B" w:rsidRDefault="00353C9B" w:rsidP="006C36EF">
      <w:pPr>
        <w:pBdr>
          <w:bottom w:val="single" w:sz="6" w:space="1" w:color="auto"/>
        </w:pBdr>
      </w:pPr>
    </w:p>
    <w:p w14:paraId="28D17454" w14:textId="77777777" w:rsidR="00353C9B" w:rsidRPr="00680042" w:rsidRDefault="00353C9B" w:rsidP="00F37B96">
      <w:pPr>
        <w:rPr>
          <w:color w:val="001941" w:themeColor="text2"/>
        </w:rPr>
      </w:pPr>
    </w:p>
    <w:p w14:paraId="3E3683E7" w14:textId="308635EC" w:rsidR="00F2656D" w:rsidRDefault="00F2656D" w:rsidP="00D25B51">
      <w:pPr>
        <w:pStyle w:val="KeinLeerraum"/>
      </w:pPr>
      <w:r>
        <w:t>Imagens</w:t>
      </w:r>
    </w:p>
    <w:p w14:paraId="3E3683E8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>Fonte do material gráfico: HOMAG Group AG</w:t>
      </w:r>
    </w:p>
    <w:p w14:paraId="3E3683E9" w14:textId="77777777" w:rsidR="00F2656D" w:rsidRDefault="00F2656D" w:rsidP="00F2656D">
      <w:pPr>
        <w:pStyle w:val="KeinLeerraum"/>
        <w:rPr>
          <w:b w:val="0"/>
        </w:rPr>
      </w:pPr>
    </w:p>
    <w:p w14:paraId="3E3683EB" w14:textId="29D66E2B" w:rsidR="008547A0" w:rsidRDefault="008547A0" w:rsidP="00F2656D">
      <w:pPr>
        <w:pStyle w:val="KeinLeerraum"/>
        <w:rPr>
          <w:b w:val="0"/>
        </w:rPr>
      </w:pPr>
    </w:p>
    <w:p w14:paraId="27DB55AF" w14:textId="79631414" w:rsidR="008E7DE4" w:rsidRDefault="008E7DE4">
      <w:pPr>
        <w:widowControl/>
        <w:spacing w:after="0" w:line="240" w:lineRule="auto"/>
      </w:pPr>
    </w:p>
    <w:p w14:paraId="3E3683FA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Em caso de dúvidas, contacte:</w:t>
      </w:r>
    </w:p>
    <w:p w14:paraId="3E3683FB" w14:textId="77777777" w:rsidR="00F2656D" w:rsidRPr="008547A0" w:rsidRDefault="00F2656D" w:rsidP="008547A0">
      <w:pPr>
        <w:pStyle w:val="Untertitel"/>
      </w:pPr>
    </w:p>
    <w:p w14:paraId="3E3683FC" w14:textId="77777777" w:rsidR="00F2656D" w:rsidRPr="008547A0" w:rsidRDefault="00F2656D" w:rsidP="008547A0">
      <w:pPr>
        <w:pStyle w:val="Untertitel"/>
      </w:pPr>
    </w:p>
    <w:p w14:paraId="3E3683FD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HOMAG Group AG</w:t>
      </w:r>
    </w:p>
    <w:p w14:paraId="3E3683FE" w14:textId="77777777" w:rsidR="00F2656D" w:rsidRPr="008547A0" w:rsidRDefault="00F2656D" w:rsidP="008547A0">
      <w:pPr>
        <w:pStyle w:val="Untertitel"/>
      </w:pPr>
      <w:r>
        <w:t>Homagstraße 3–5</w:t>
      </w:r>
    </w:p>
    <w:p w14:paraId="3E3683FF" w14:textId="77777777" w:rsidR="00F2656D" w:rsidRPr="008547A0" w:rsidRDefault="00F2656D" w:rsidP="008547A0">
      <w:pPr>
        <w:pStyle w:val="Untertitel"/>
      </w:pPr>
      <w:r>
        <w:t>72296 Schopfloch</w:t>
      </w:r>
    </w:p>
    <w:p w14:paraId="3E368400" w14:textId="77777777" w:rsidR="00F2656D" w:rsidRPr="008547A0" w:rsidRDefault="00F2656D" w:rsidP="008547A0">
      <w:pPr>
        <w:pStyle w:val="Untertitel"/>
      </w:pPr>
      <w:r>
        <w:t>Alemanha</w:t>
      </w:r>
    </w:p>
    <w:p w14:paraId="3E368401" w14:textId="77777777" w:rsidR="00F2656D" w:rsidRPr="008547A0" w:rsidRDefault="00F2656D" w:rsidP="008547A0">
      <w:pPr>
        <w:pStyle w:val="Untertitel"/>
      </w:pPr>
      <w:r>
        <w:t>www.homag.com</w:t>
      </w:r>
    </w:p>
    <w:p w14:paraId="3E368402" w14:textId="77777777" w:rsidR="00F2656D" w:rsidRPr="008547A0" w:rsidRDefault="00F2656D" w:rsidP="008547A0">
      <w:pPr>
        <w:pStyle w:val="Untertitel"/>
      </w:pPr>
    </w:p>
    <w:p w14:paraId="3E368403" w14:textId="77777777" w:rsidR="00F2656D" w:rsidRPr="008547A0" w:rsidRDefault="00F2656D" w:rsidP="008547A0">
      <w:pPr>
        <w:pStyle w:val="Untertitel"/>
      </w:pPr>
    </w:p>
    <w:p w14:paraId="3E368404" w14:textId="77777777" w:rsidR="00F12542" w:rsidRPr="008547A0" w:rsidRDefault="00F12542" w:rsidP="008547A0">
      <w:pPr>
        <w:pStyle w:val="Untertitel"/>
        <w:rPr>
          <w:b/>
        </w:rPr>
      </w:pPr>
      <w:r>
        <w:rPr>
          <w:b/>
        </w:rPr>
        <w:t>Julia Weber</w:t>
      </w:r>
    </w:p>
    <w:p w14:paraId="3E368405" w14:textId="77777777" w:rsidR="00F12542" w:rsidRPr="00D743CB" w:rsidRDefault="00F12542" w:rsidP="008547A0">
      <w:pPr>
        <w:pStyle w:val="Untertitel"/>
      </w:pPr>
      <w:r>
        <w:t>Customer Communication Manager</w:t>
      </w:r>
    </w:p>
    <w:p w14:paraId="3E368406" w14:textId="77777777" w:rsidR="00F12542" w:rsidRPr="00D743CB" w:rsidRDefault="00F12542" w:rsidP="008547A0">
      <w:pPr>
        <w:pStyle w:val="Untertitel"/>
      </w:pPr>
      <w:r>
        <w:t>Tel.:</w:t>
      </w:r>
      <w:r>
        <w:tab/>
        <w:t>+49 7443 13-2588</w:t>
      </w:r>
    </w:p>
    <w:p w14:paraId="3E368407" w14:textId="77777777" w:rsidR="00F12542" w:rsidRPr="00D743CB" w:rsidRDefault="00F12542" w:rsidP="008547A0">
      <w:pPr>
        <w:pStyle w:val="Untertitel"/>
      </w:pPr>
      <w:r>
        <w:lastRenderedPageBreak/>
        <w:t>Fax</w:t>
      </w:r>
      <w:r>
        <w:tab/>
        <w:t>+49 7443 13-8-2588</w:t>
      </w:r>
    </w:p>
    <w:p w14:paraId="3E368408" w14:textId="77777777" w:rsidR="00481597" w:rsidRPr="008547A0" w:rsidRDefault="00F12542" w:rsidP="008547A0">
      <w:pPr>
        <w:pStyle w:val="Untertitel"/>
      </w:pPr>
      <w:r>
        <w:t>julia.weber@homag.com</w:t>
      </w:r>
    </w:p>
    <w:sectPr w:rsidR="00481597" w:rsidRPr="008547A0" w:rsidSect="00FE18D8">
      <w:headerReference w:type="default" r:id="rId25"/>
      <w:footerReference w:type="default" r:id="rId26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36840B" w14:textId="77777777" w:rsidR="004401F4" w:rsidRDefault="004401F4">
      <w:r>
        <w:separator/>
      </w:r>
    </w:p>
  </w:endnote>
  <w:endnote w:type="continuationSeparator" w:id="0">
    <w:p w14:paraId="3E36840C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NimbusSanL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368414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368409" w14:textId="77777777" w:rsidR="004401F4" w:rsidRDefault="004401F4">
      <w:r>
        <w:separator/>
      </w:r>
    </w:p>
  </w:footnote>
  <w:footnote w:type="continuationSeparator" w:id="0">
    <w:p w14:paraId="3E36840A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36840D" w14:textId="5384E74F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>Antevisão da imprensa: HOMAG Treff 2018</w:t>
    </w:r>
    <w:r>
      <w:rPr>
        <w:b/>
        <w:sz w:val="28"/>
      </w:rPr>
      <w:tab/>
    </w:r>
    <w:r>
      <w:rPr>
        <w:noProof/>
        <w:lang w:val="de-DE"/>
      </w:rPr>
      <w:drawing>
        <wp:inline distT="0" distB="0" distL="0" distR="0" wp14:anchorId="3E368415" wp14:editId="3E368416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3E368412" w14:textId="77777777" w:rsidTr="00C74CDC">
      <w:tc>
        <w:tcPr>
          <w:tcW w:w="3402" w:type="dxa"/>
        </w:tcPr>
        <w:p w14:paraId="497EC782" w14:textId="77777777" w:rsidR="00C74CDC" w:rsidRDefault="00C74CDC" w:rsidP="00CA4276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</w:p>
        <w:p w14:paraId="3E36840F" w14:textId="77777777" w:rsidR="00CA4276" w:rsidRDefault="00CA4276" w:rsidP="00CA4276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</w:p>
      </w:tc>
      <w:tc>
        <w:tcPr>
          <w:tcW w:w="2268" w:type="dxa"/>
        </w:tcPr>
        <w:p w14:paraId="3E368410" w14:textId="2C82850B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t xml:space="preserve">Página: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B518B6">
            <w:rPr>
              <w:noProof/>
              <w:sz w:val="18"/>
            </w:rPr>
            <w:t>5</w:t>
          </w:r>
          <w:r w:rsidR="00C74CDC">
            <w:rPr>
              <w:sz w:val="18"/>
            </w:rPr>
            <w:fldChar w:fldCharType="end"/>
          </w:r>
          <w: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B518B6">
            <w:rPr>
              <w:noProof/>
              <w:sz w:val="18"/>
            </w:rPr>
            <w:t>14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3E368411" w14:textId="4FDF6DA9" w:rsidR="00C74CDC" w:rsidRDefault="00C74CDC" w:rsidP="00CA4276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Agosto 2018</w:t>
          </w:r>
        </w:p>
      </w:tc>
    </w:tr>
  </w:tbl>
  <w:p w14:paraId="3E368413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89D2A13"/>
    <w:multiLevelType w:val="hybridMultilevel"/>
    <w:tmpl w:val="A96AEB3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6352A6B"/>
    <w:multiLevelType w:val="hybridMultilevel"/>
    <w:tmpl w:val="08121B7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9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8054F75"/>
    <w:multiLevelType w:val="hybridMultilevel"/>
    <w:tmpl w:val="A4D86A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DA72EC"/>
    <w:multiLevelType w:val="hybridMultilevel"/>
    <w:tmpl w:val="289AE07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E005027"/>
    <w:multiLevelType w:val="hybridMultilevel"/>
    <w:tmpl w:val="6576DCD4"/>
    <w:lvl w:ilvl="0" w:tplc="294EF92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BEEE9BA">
      <w:start w:val="537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6FE57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F2290E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B9ED6A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2AA12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E20DA4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5A4B0D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C749DD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5" w15:restartNumberingAfterBreak="0">
    <w:nsid w:val="470D70FE"/>
    <w:multiLevelType w:val="hybridMultilevel"/>
    <w:tmpl w:val="FC88B2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632D8B"/>
    <w:multiLevelType w:val="hybridMultilevel"/>
    <w:tmpl w:val="E89C543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0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1" w15:restartNumberingAfterBreak="0">
    <w:nsid w:val="56C62284"/>
    <w:multiLevelType w:val="hybridMultilevel"/>
    <w:tmpl w:val="D3527B8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61E90480"/>
    <w:multiLevelType w:val="hybridMultilevel"/>
    <w:tmpl w:val="86D88DD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5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E134DC"/>
    <w:multiLevelType w:val="hybridMultilevel"/>
    <w:tmpl w:val="243C98E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A53FDB"/>
    <w:multiLevelType w:val="hybridMultilevel"/>
    <w:tmpl w:val="F9E2FF8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2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4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3"/>
  </w:num>
  <w:num w:numId="3">
    <w:abstractNumId w:val="15"/>
  </w:num>
  <w:num w:numId="4">
    <w:abstractNumId w:val="10"/>
  </w:num>
  <w:num w:numId="5">
    <w:abstractNumId w:val="32"/>
  </w:num>
  <w:num w:numId="6">
    <w:abstractNumId w:val="17"/>
  </w:num>
  <w:num w:numId="7">
    <w:abstractNumId w:val="18"/>
  </w:num>
  <w:num w:numId="8">
    <w:abstractNumId w:val="24"/>
  </w:num>
  <w:num w:numId="9">
    <w:abstractNumId w:val="26"/>
  </w:num>
  <w:num w:numId="10">
    <w:abstractNumId w:val="34"/>
  </w:num>
  <w:num w:numId="11">
    <w:abstractNumId w:val="30"/>
  </w:num>
  <w:num w:numId="12">
    <w:abstractNumId w:val="5"/>
  </w:num>
  <w:num w:numId="13">
    <w:abstractNumId w:val="21"/>
  </w:num>
  <w:num w:numId="14">
    <w:abstractNumId w:val="8"/>
  </w:num>
  <w:num w:numId="15">
    <w:abstractNumId w:val="6"/>
  </w:num>
  <w:num w:numId="16">
    <w:abstractNumId w:val="9"/>
  </w:num>
  <w:num w:numId="17">
    <w:abstractNumId w:val="35"/>
  </w:num>
  <w:num w:numId="18">
    <w:abstractNumId w:val="16"/>
  </w:num>
  <w:num w:numId="19">
    <w:abstractNumId w:val="36"/>
  </w:num>
  <w:num w:numId="20">
    <w:abstractNumId w:val="29"/>
  </w:num>
  <w:num w:numId="21">
    <w:abstractNumId w:val="41"/>
  </w:num>
  <w:num w:numId="22">
    <w:abstractNumId w:val="3"/>
  </w:num>
  <w:num w:numId="23">
    <w:abstractNumId w:val="11"/>
  </w:num>
  <w:num w:numId="24">
    <w:abstractNumId w:val="13"/>
  </w:num>
  <w:num w:numId="25">
    <w:abstractNumId w:val="42"/>
  </w:num>
  <w:num w:numId="26">
    <w:abstractNumId w:val="14"/>
  </w:num>
  <w:num w:numId="27">
    <w:abstractNumId w:val="27"/>
  </w:num>
  <w:num w:numId="28">
    <w:abstractNumId w:val="2"/>
  </w:num>
  <w:num w:numId="29">
    <w:abstractNumId w:val="23"/>
  </w:num>
  <w:num w:numId="30">
    <w:abstractNumId w:val="1"/>
  </w:num>
  <w:num w:numId="31">
    <w:abstractNumId w:val="44"/>
  </w:num>
  <w:num w:numId="32">
    <w:abstractNumId w:val="37"/>
  </w:num>
  <w:num w:numId="33">
    <w:abstractNumId w:val="39"/>
  </w:num>
  <w:num w:numId="34">
    <w:abstractNumId w:val="12"/>
  </w:num>
  <w:num w:numId="35">
    <w:abstractNumId w:val="25"/>
  </w:num>
  <w:num w:numId="36">
    <w:abstractNumId w:val="19"/>
  </w:num>
  <w:num w:numId="37">
    <w:abstractNumId w:val="22"/>
  </w:num>
  <w:num w:numId="38">
    <w:abstractNumId w:val="4"/>
  </w:num>
  <w:num w:numId="39">
    <w:abstractNumId w:val="31"/>
  </w:num>
  <w:num w:numId="40">
    <w:abstractNumId w:val="38"/>
  </w:num>
  <w:num w:numId="41">
    <w:abstractNumId w:val="20"/>
  </w:num>
  <w:num w:numId="42">
    <w:abstractNumId w:val="7"/>
  </w:num>
  <w:num w:numId="43">
    <w:abstractNumId w:val="28"/>
  </w:num>
  <w:num w:numId="44">
    <w:abstractNumId w:val="40"/>
  </w:num>
  <w:num w:numId="45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915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43321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0F13A0"/>
    <w:rsid w:val="001009AB"/>
    <w:rsid w:val="00102266"/>
    <w:rsid w:val="00106960"/>
    <w:rsid w:val="001133A3"/>
    <w:rsid w:val="001234BA"/>
    <w:rsid w:val="001346DA"/>
    <w:rsid w:val="001379FB"/>
    <w:rsid w:val="00144DE4"/>
    <w:rsid w:val="00145B68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E155E"/>
    <w:rsid w:val="001F5F23"/>
    <w:rsid w:val="001F6512"/>
    <w:rsid w:val="001F6AB9"/>
    <w:rsid w:val="00213A46"/>
    <w:rsid w:val="0022697A"/>
    <w:rsid w:val="00227FF8"/>
    <w:rsid w:val="002560A1"/>
    <w:rsid w:val="00257269"/>
    <w:rsid w:val="00262EF5"/>
    <w:rsid w:val="00272217"/>
    <w:rsid w:val="00274D1F"/>
    <w:rsid w:val="00276C42"/>
    <w:rsid w:val="00297F6C"/>
    <w:rsid w:val="002A19F6"/>
    <w:rsid w:val="002A557A"/>
    <w:rsid w:val="002D0054"/>
    <w:rsid w:val="003014A3"/>
    <w:rsid w:val="00301904"/>
    <w:rsid w:val="00306F18"/>
    <w:rsid w:val="00321923"/>
    <w:rsid w:val="003220C3"/>
    <w:rsid w:val="00346010"/>
    <w:rsid w:val="003463D1"/>
    <w:rsid w:val="00351017"/>
    <w:rsid w:val="00353C9B"/>
    <w:rsid w:val="00367548"/>
    <w:rsid w:val="003804F3"/>
    <w:rsid w:val="003A0D46"/>
    <w:rsid w:val="003A464D"/>
    <w:rsid w:val="003E1736"/>
    <w:rsid w:val="003E3908"/>
    <w:rsid w:val="00401216"/>
    <w:rsid w:val="00415721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24D3B"/>
    <w:rsid w:val="00537C82"/>
    <w:rsid w:val="0054012D"/>
    <w:rsid w:val="005475DE"/>
    <w:rsid w:val="00547750"/>
    <w:rsid w:val="00554331"/>
    <w:rsid w:val="005653DE"/>
    <w:rsid w:val="00570C27"/>
    <w:rsid w:val="0058077E"/>
    <w:rsid w:val="0058611D"/>
    <w:rsid w:val="0058634F"/>
    <w:rsid w:val="00592271"/>
    <w:rsid w:val="005A5380"/>
    <w:rsid w:val="005B265A"/>
    <w:rsid w:val="005C623C"/>
    <w:rsid w:val="005D59E6"/>
    <w:rsid w:val="005F022F"/>
    <w:rsid w:val="005F3F60"/>
    <w:rsid w:val="006143F9"/>
    <w:rsid w:val="00623204"/>
    <w:rsid w:val="00645C31"/>
    <w:rsid w:val="0064724B"/>
    <w:rsid w:val="0066716B"/>
    <w:rsid w:val="00680042"/>
    <w:rsid w:val="00697D14"/>
    <w:rsid w:val="006A458B"/>
    <w:rsid w:val="006C15C6"/>
    <w:rsid w:val="006C36EF"/>
    <w:rsid w:val="006D5941"/>
    <w:rsid w:val="006E1BAA"/>
    <w:rsid w:val="006F1125"/>
    <w:rsid w:val="0070039B"/>
    <w:rsid w:val="007143F9"/>
    <w:rsid w:val="00735FDB"/>
    <w:rsid w:val="00737128"/>
    <w:rsid w:val="00742CE2"/>
    <w:rsid w:val="0076147E"/>
    <w:rsid w:val="00772ED8"/>
    <w:rsid w:val="00774ABF"/>
    <w:rsid w:val="00787FA2"/>
    <w:rsid w:val="0079664A"/>
    <w:rsid w:val="007A4EF3"/>
    <w:rsid w:val="007B0121"/>
    <w:rsid w:val="007F0D37"/>
    <w:rsid w:val="007F4E12"/>
    <w:rsid w:val="007F727D"/>
    <w:rsid w:val="007F7E9B"/>
    <w:rsid w:val="008030A6"/>
    <w:rsid w:val="008051FD"/>
    <w:rsid w:val="00807C59"/>
    <w:rsid w:val="008250FF"/>
    <w:rsid w:val="00825B23"/>
    <w:rsid w:val="008461E1"/>
    <w:rsid w:val="008547A0"/>
    <w:rsid w:val="00862FA4"/>
    <w:rsid w:val="00891766"/>
    <w:rsid w:val="008B07C0"/>
    <w:rsid w:val="008C0447"/>
    <w:rsid w:val="008C5BCB"/>
    <w:rsid w:val="008D2046"/>
    <w:rsid w:val="008D6085"/>
    <w:rsid w:val="008E7DE4"/>
    <w:rsid w:val="008F4A1E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1143"/>
    <w:rsid w:val="009C58AA"/>
    <w:rsid w:val="009C73C6"/>
    <w:rsid w:val="009E15B5"/>
    <w:rsid w:val="009E1B64"/>
    <w:rsid w:val="009F1FE2"/>
    <w:rsid w:val="009F50FD"/>
    <w:rsid w:val="00A04D46"/>
    <w:rsid w:val="00A071AD"/>
    <w:rsid w:val="00A13CD6"/>
    <w:rsid w:val="00A15C08"/>
    <w:rsid w:val="00A16171"/>
    <w:rsid w:val="00A24BCC"/>
    <w:rsid w:val="00A5108C"/>
    <w:rsid w:val="00A525E3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217CB"/>
    <w:rsid w:val="00B30F66"/>
    <w:rsid w:val="00B42D2F"/>
    <w:rsid w:val="00B431A0"/>
    <w:rsid w:val="00B47E74"/>
    <w:rsid w:val="00B518B6"/>
    <w:rsid w:val="00B541B8"/>
    <w:rsid w:val="00B57FAC"/>
    <w:rsid w:val="00B62593"/>
    <w:rsid w:val="00B74DE5"/>
    <w:rsid w:val="00B8324A"/>
    <w:rsid w:val="00BA0DBB"/>
    <w:rsid w:val="00BA3C3F"/>
    <w:rsid w:val="00BA62FA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A4276"/>
    <w:rsid w:val="00CB1588"/>
    <w:rsid w:val="00CD1E96"/>
    <w:rsid w:val="00CD40E6"/>
    <w:rsid w:val="00CF622D"/>
    <w:rsid w:val="00D0150A"/>
    <w:rsid w:val="00D043C0"/>
    <w:rsid w:val="00D05F12"/>
    <w:rsid w:val="00D071E6"/>
    <w:rsid w:val="00D113BA"/>
    <w:rsid w:val="00D25B51"/>
    <w:rsid w:val="00D322E6"/>
    <w:rsid w:val="00D40674"/>
    <w:rsid w:val="00D44B55"/>
    <w:rsid w:val="00D50588"/>
    <w:rsid w:val="00D65A21"/>
    <w:rsid w:val="00D70851"/>
    <w:rsid w:val="00D72330"/>
    <w:rsid w:val="00D743CB"/>
    <w:rsid w:val="00D8498A"/>
    <w:rsid w:val="00D915A1"/>
    <w:rsid w:val="00DA3508"/>
    <w:rsid w:val="00DA6745"/>
    <w:rsid w:val="00DA7ADD"/>
    <w:rsid w:val="00DD063D"/>
    <w:rsid w:val="00DE114A"/>
    <w:rsid w:val="00DF0F45"/>
    <w:rsid w:val="00DF2A9D"/>
    <w:rsid w:val="00E06B30"/>
    <w:rsid w:val="00E16955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B0632"/>
    <w:rsid w:val="00ED7D9C"/>
    <w:rsid w:val="00EE5B89"/>
    <w:rsid w:val="00EF7057"/>
    <w:rsid w:val="00F05208"/>
    <w:rsid w:val="00F06CA2"/>
    <w:rsid w:val="00F12542"/>
    <w:rsid w:val="00F23A94"/>
    <w:rsid w:val="00F2656D"/>
    <w:rsid w:val="00F26FBF"/>
    <w:rsid w:val="00F314D7"/>
    <w:rsid w:val="00F33AEE"/>
    <w:rsid w:val="00F37B96"/>
    <w:rsid w:val="00F73A4F"/>
    <w:rsid w:val="00F8560C"/>
    <w:rsid w:val="00FA23C1"/>
    <w:rsid w:val="00FB6D7C"/>
    <w:rsid w:val="00FC3C73"/>
    <w:rsid w:val="00FC45B8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9153"/>
    <o:shapelayout v:ext="edit">
      <o:idmap v:ext="edit" data="1"/>
    </o:shapelayout>
  </w:shapeDefaults>
  <w:decimalSymbol w:val=","/>
  <w:listSeparator w:val=";"/>
  <w14:docId w14:val="3E3683DB"/>
  <w15:docId w15:val="{6DFFC4A3-A852-4136-9325-E397CDB94A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t-PT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145B6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145B68"/>
    <w:pPr>
      <w:spacing w:before="600"/>
      <w:outlineLvl w:val="1"/>
    </w:pPr>
    <w:rPr>
      <w:b/>
      <w:color w:val="001941" w:themeColor="text2"/>
      <w:sz w:val="28"/>
    </w:rPr>
  </w:style>
  <w:style w:type="paragraph" w:styleId="berschrift3">
    <w:name w:val="heading 3"/>
    <w:aliases w:val="Small Headline above Big Headline"/>
    <w:basedOn w:val="Standard"/>
    <w:next w:val="Standard"/>
    <w:qFormat/>
    <w:rsid w:val="00301904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D25B51"/>
    <w:pPr>
      <w:ind w:left="720"/>
      <w:contextualSpacing/>
    </w:pPr>
    <w:rPr>
      <w:color w:val="auto"/>
    </w:rPr>
  </w:style>
  <w:style w:type="paragraph" w:customStyle="1" w:styleId="Default">
    <w:name w:val="Default"/>
    <w:rsid w:val="008E7DE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F65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F651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F651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F65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F6512"/>
    <w:rPr>
      <w:rFonts w:ascii="Arial" w:hAnsi="Arial"/>
      <w:b/>
      <w:bCs/>
      <w:color w:val="000000" w:themeColor="text1"/>
    </w:rPr>
  </w:style>
  <w:style w:type="character" w:styleId="Hyperlink">
    <w:name w:val="Hyperlink"/>
    <w:basedOn w:val="Absatz-Standardschriftart"/>
    <w:uiPriority w:val="99"/>
    <w:unhideWhenUsed/>
    <w:rsid w:val="008F4A1E"/>
    <w:rPr>
      <w:color w:val="00A0DC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3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6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yperlink" Target="http://www.homag.com/autonome-zell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homag.com/edge" TargetMode="External"/><Relationship Id="rId24" Type="http://schemas.openxmlformats.org/officeDocument/2006/relationships/image" Target="media/image12.jpe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1.jpe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FB3B1B9-FEAD-43BD-B2B3-810A4063C2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1854</Words>
  <Characters>11686</Characters>
  <Application>Microsoft Office Word</Application>
  <DocSecurity>0</DocSecurity>
  <Lines>97</Lines>
  <Paragraphs>27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13513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Dettling, Inge</cp:lastModifiedBy>
  <cp:revision>12</cp:revision>
  <cp:lastPrinted>2018-08-13T13:10:00Z</cp:lastPrinted>
  <dcterms:created xsi:type="dcterms:W3CDTF">2018-08-13T13:07:00Z</dcterms:created>
  <dcterms:modified xsi:type="dcterms:W3CDTF">2018-09-13T08:27:00Z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